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FF6" w:rsidRDefault="009F6FF6">
      <w:pPr>
        <w:shd w:val="clear" w:color="auto" w:fill="FFFFFF"/>
        <w:tabs>
          <w:tab w:val="left" w:pos="360"/>
        </w:tabs>
        <w:snapToGrid w:val="0"/>
        <w:spacing w:line="480" w:lineRule="exact"/>
        <w:ind w:firstLineChars="245" w:firstLine="885"/>
        <w:rPr>
          <w:rFonts w:ascii="宋体" w:hAnsi="宋体"/>
          <w:b/>
          <w:bCs/>
          <w:color w:val="000000" w:themeColor="text1"/>
          <w:sz w:val="36"/>
          <w:szCs w:val="36"/>
        </w:rPr>
      </w:pPr>
    </w:p>
    <w:p w:rsidR="009F6FF6" w:rsidRDefault="00C51B20">
      <w:pPr>
        <w:shd w:val="clear" w:color="auto" w:fill="FFFFFF"/>
        <w:tabs>
          <w:tab w:val="left" w:pos="360"/>
        </w:tabs>
        <w:snapToGrid w:val="0"/>
        <w:spacing w:line="480" w:lineRule="exact"/>
        <w:ind w:firstLineChars="245" w:firstLine="885"/>
        <w:jc w:val="left"/>
        <w:rPr>
          <w:rFonts w:ascii="宋体" w:hAnsi="宋体"/>
          <w:b/>
          <w:bCs/>
          <w:color w:val="000000" w:themeColor="text1"/>
          <w:sz w:val="36"/>
          <w:szCs w:val="36"/>
        </w:rPr>
      </w:pPr>
      <w:r>
        <w:rPr>
          <w:rFonts w:ascii="宋体" w:hAnsi="宋体" w:hint="eastAsia"/>
          <w:b/>
          <w:bCs/>
          <w:color w:val="000000" w:themeColor="text1"/>
          <w:sz w:val="36"/>
          <w:szCs w:val="36"/>
        </w:rPr>
        <w:t>湖北省卫生健康委员会物业管理项目采购需求</w:t>
      </w:r>
    </w:p>
    <w:p w:rsidR="009F6FF6" w:rsidRDefault="009F6FF6">
      <w:pPr>
        <w:tabs>
          <w:tab w:val="left" w:pos="900"/>
          <w:tab w:val="left" w:pos="1140"/>
        </w:tabs>
        <w:spacing w:before="120" w:after="120" w:line="480" w:lineRule="auto"/>
        <w:textAlignment w:val="baseline"/>
        <w:rPr>
          <w:rFonts w:ascii="宋体" w:hAnsi="宋体"/>
          <w:b/>
          <w:bCs/>
          <w:color w:val="000000" w:themeColor="text1"/>
          <w:sz w:val="10"/>
          <w:szCs w:val="10"/>
        </w:rPr>
      </w:pPr>
    </w:p>
    <w:p w:rsidR="009F6FF6" w:rsidRDefault="00C51B20">
      <w:pPr>
        <w:pStyle w:val="a8"/>
        <w:numPr>
          <w:ilvl w:val="0"/>
          <w:numId w:val="1"/>
        </w:numPr>
        <w:tabs>
          <w:tab w:val="left" w:pos="900"/>
          <w:tab w:val="left" w:pos="1140"/>
        </w:tabs>
        <w:spacing w:before="120" w:after="120" w:line="480" w:lineRule="auto"/>
        <w:ind w:firstLineChars="0"/>
        <w:textAlignment w:val="baseline"/>
        <w:rPr>
          <w:rFonts w:ascii="仿宋" w:eastAsia="仿宋" w:hAnsi="仿宋"/>
          <w:color w:val="000000" w:themeColor="text1"/>
          <w:sz w:val="30"/>
          <w:szCs w:val="30"/>
        </w:rPr>
      </w:pPr>
      <w:r>
        <w:rPr>
          <w:rFonts w:ascii="仿宋" w:eastAsia="仿宋" w:hAnsi="仿宋" w:hint="eastAsia"/>
          <w:b/>
          <w:color w:val="000000" w:themeColor="text1"/>
          <w:sz w:val="30"/>
          <w:szCs w:val="30"/>
        </w:rPr>
        <w:t>项目采购单位</w:t>
      </w:r>
      <w:r>
        <w:rPr>
          <w:rFonts w:ascii="仿宋" w:eastAsia="仿宋" w:hAnsi="仿宋" w:hint="eastAsia"/>
          <w:color w:val="000000" w:themeColor="text1"/>
          <w:sz w:val="30"/>
          <w:szCs w:val="30"/>
        </w:rPr>
        <w:t>：湖北省卫生健康委员会</w:t>
      </w:r>
    </w:p>
    <w:p w:rsidR="009F6FF6" w:rsidRDefault="00C51B20">
      <w:pPr>
        <w:tabs>
          <w:tab w:val="left" w:pos="900"/>
          <w:tab w:val="left" w:pos="1140"/>
        </w:tabs>
        <w:spacing w:before="120" w:after="120" w:line="480" w:lineRule="auto"/>
        <w:ind w:firstLineChars="196" w:firstLine="590"/>
        <w:textAlignment w:val="baseline"/>
        <w:rPr>
          <w:rFonts w:ascii="仿宋" w:eastAsia="仿宋" w:hAnsi="仿宋"/>
          <w:color w:val="000000" w:themeColor="text1"/>
          <w:sz w:val="30"/>
          <w:szCs w:val="30"/>
        </w:rPr>
      </w:pPr>
      <w:r>
        <w:rPr>
          <w:rFonts w:ascii="仿宋" w:eastAsia="仿宋" w:hAnsi="仿宋" w:hint="eastAsia"/>
          <w:b/>
          <w:color w:val="000000" w:themeColor="text1"/>
          <w:sz w:val="30"/>
          <w:szCs w:val="30"/>
        </w:rPr>
        <w:t>二、项目名称：</w:t>
      </w:r>
      <w:r>
        <w:rPr>
          <w:rFonts w:ascii="仿宋" w:eastAsia="仿宋" w:hAnsi="仿宋" w:hint="eastAsia"/>
          <w:color w:val="000000" w:themeColor="text1"/>
          <w:sz w:val="30"/>
          <w:szCs w:val="30"/>
        </w:rPr>
        <w:t>湖北省卫生健康委物业管理服务项目</w:t>
      </w:r>
    </w:p>
    <w:p w:rsidR="009F6FF6" w:rsidRDefault="00C51B20">
      <w:pPr>
        <w:tabs>
          <w:tab w:val="left" w:pos="900"/>
          <w:tab w:val="left" w:pos="1140"/>
        </w:tabs>
        <w:spacing w:before="120" w:after="120" w:line="480" w:lineRule="auto"/>
        <w:ind w:firstLineChars="196" w:firstLine="590"/>
        <w:textAlignment w:val="baseline"/>
        <w:rPr>
          <w:rFonts w:ascii="仿宋" w:eastAsia="仿宋" w:hAnsi="仿宋"/>
          <w:color w:val="000000" w:themeColor="text1"/>
          <w:sz w:val="30"/>
          <w:szCs w:val="30"/>
        </w:rPr>
      </w:pPr>
      <w:r>
        <w:rPr>
          <w:rFonts w:ascii="仿宋" w:eastAsia="仿宋" w:hAnsi="仿宋" w:hint="eastAsia"/>
          <w:b/>
          <w:color w:val="000000" w:themeColor="text1"/>
          <w:sz w:val="30"/>
          <w:szCs w:val="30"/>
        </w:rPr>
        <w:t>三、项目地点：</w:t>
      </w:r>
      <w:r>
        <w:rPr>
          <w:rFonts w:ascii="仿宋" w:eastAsia="仿宋" w:hAnsi="仿宋" w:hint="eastAsia"/>
          <w:color w:val="000000" w:themeColor="text1"/>
          <w:sz w:val="30"/>
          <w:szCs w:val="30"/>
        </w:rPr>
        <w:t>湖北省卫生健康委办公大楼</w:t>
      </w:r>
      <w:proofErr w:type="gramStart"/>
      <w:r>
        <w:rPr>
          <w:rFonts w:ascii="仿宋" w:eastAsia="仿宋" w:hAnsi="仿宋" w:hint="eastAsia"/>
          <w:color w:val="000000" w:themeColor="text1"/>
          <w:sz w:val="30"/>
          <w:szCs w:val="30"/>
        </w:rPr>
        <w:t>及委管院</w:t>
      </w:r>
      <w:proofErr w:type="gramEnd"/>
      <w:r>
        <w:rPr>
          <w:rFonts w:ascii="仿宋" w:eastAsia="仿宋" w:hAnsi="仿宋" w:hint="eastAsia"/>
          <w:color w:val="000000" w:themeColor="text1"/>
          <w:sz w:val="30"/>
          <w:szCs w:val="30"/>
        </w:rPr>
        <w:t>区（</w:t>
      </w:r>
      <w:r>
        <w:rPr>
          <w:rFonts w:ascii="仿宋" w:eastAsia="仿宋" w:hAnsi="仿宋" w:hint="eastAsia"/>
          <w:bCs/>
          <w:color w:val="000000" w:themeColor="text1"/>
          <w:sz w:val="30"/>
          <w:szCs w:val="30"/>
        </w:rPr>
        <w:t>东湖路老办公楼院区、湖光大厦办公楼、洪山路</w:t>
      </w:r>
      <w:r>
        <w:rPr>
          <w:rFonts w:ascii="仿宋" w:eastAsia="仿宋" w:hAnsi="仿宋" w:hint="eastAsia"/>
          <w:bCs/>
          <w:color w:val="000000" w:themeColor="text1"/>
          <w:sz w:val="30"/>
          <w:szCs w:val="30"/>
        </w:rPr>
        <w:t>69</w:t>
      </w:r>
      <w:r>
        <w:rPr>
          <w:rFonts w:ascii="仿宋" w:eastAsia="仿宋" w:hAnsi="仿宋" w:hint="eastAsia"/>
          <w:bCs/>
          <w:color w:val="000000" w:themeColor="text1"/>
          <w:sz w:val="30"/>
          <w:szCs w:val="30"/>
        </w:rPr>
        <w:t>号老干部活动中心、</w:t>
      </w:r>
      <w:r>
        <w:rPr>
          <w:rFonts w:ascii="仿宋" w:eastAsia="仿宋" w:hAnsi="仿宋" w:hint="eastAsia"/>
          <w:color w:val="000000" w:themeColor="text1"/>
          <w:sz w:val="30"/>
          <w:szCs w:val="30"/>
        </w:rPr>
        <w:t>丁字桥临检中心）。</w:t>
      </w:r>
    </w:p>
    <w:p w:rsidR="009F6FF6" w:rsidRDefault="00C51B20">
      <w:pPr>
        <w:tabs>
          <w:tab w:val="left" w:pos="900"/>
          <w:tab w:val="left" w:pos="1140"/>
        </w:tabs>
        <w:spacing w:before="120" w:after="120" w:line="480" w:lineRule="auto"/>
        <w:ind w:firstLineChars="196" w:firstLine="590"/>
        <w:textAlignment w:val="baseline"/>
        <w:rPr>
          <w:rFonts w:ascii="仿宋" w:eastAsia="仿宋" w:hAnsi="仿宋"/>
          <w:sz w:val="30"/>
          <w:szCs w:val="30"/>
        </w:rPr>
      </w:pPr>
      <w:r>
        <w:rPr>
          <w:rFonts w:ascii="仿宋" w:eastAsia="仿宋" w:hAnsi="仿宋" w:hint="eastAsia"/>
          <w:b/>
          <w:sz w:val="30"/>
          <w:szCs w:val="30"/>
        </w:rPr>
        <w:t>四、项目预算金额：</w:t>
      </w:r>
      <w:r>
        <w:rPr>
          <w:rFonts w:ascii="仿宋" w:eastAsia="仿宋" w:hAnsi="仿宋" w:hint="eastAsia"/>
          <w:sz w:val="30"/>
          <w:szCs w:val="30"/>
        </w:rPr>
        <w:t>预算总金额为</w:t>
      </w:r>
      <w:r>
        <w:rPr>
          <w:rFonts w:ascii="仿宋" w:eastAsia="仿宋" w:hAnsi="仿宋" w:hint="eastAsia"/>
          <w:sz w:val="30"/>
          <w:szCs w:val="30"/>
        </w:rPr>
        <w:t>288</w:t>
      </w:r>
      <w:r>
        <w:rPr>
          <w:rFonts w:ascii="仿宋" w:eastAsia="仿宋" w:hAnsi="仿宋" w:hint="eastAsia"/>
          <w:sz w:val="30"/>
          <w:szCs w:val="30"/>
        </w:rPr>
        <w:t>万元（湖北省省本级政府采购项目备案书）。</w:t>
      </w:r>
    </w:p>
    <w:p w:rsidR="009F6FF6" w:rsidRDefault="00C51B20">
      <w:pPr>
        <w:tabs>
          <w:tab w:val="left" w:pos="900"/>
          <w:tab w:val="left" w:pos="1140"/>
        </w:tabs>
        <w:spacing w:before="120" w:after="120" w:line="480" w:lineRule="auto"/>
        <w:textAlignment w:val="baseline"/>
        <w:rPr>
          <w:rFonts w:ascii="仿宋" w:eastAsia="仿宋" w:hAnsi="仿宋"/>
          <w:b/>
          <w:sz w:val="30"/>
          <w:szCs w:val="30"/>
        </w:rPr>
      </w:pPr>
      <w:r>
        <w:rPr>
          <w:rFonts w:ascii="仿宋" w:eastAsia="仿宋" w:hAnsi="仿宋" w:hint="eastAsia"/>
          <w:color w:val="000000" w:themeColor="text1"/>
          <w:sz w:val="30"/>
          <w:szCs w:val="30"/>
        </w:rPr>
        <w:t xml:space="preserve">   </w:t>
      </w:r>
      <w:r>
        <w:rPr>
          <w:rFonts w:ascii="仿宋" w:eastAsia="仿宋" w:hAnsi="仿宋" w:hint="eastAsia"/>
          <w:b/>
          <w:sz w:val="30"/>
          <w:szCs w:val="30"/>
        </w:rPr>
        <w:t xml:space="preserve"> </w:t>
      </w:r>
      <w:r>
        <w:rPr>
          <w:rFonts w:ascii="仿宋" w:eastAsia="仿宋" w:hAnsi="仿宋" w:hint="eastAsia"/>
          <w:b/>
          <w:sz w:val="30"/>
          <w:szCs w:val="30"/>
        </w:rPr>
        <w:t>五、物业管理人员配置：</w:t>
      </w:r>
      <w:r>
        <w:rPr>
          <w:rFonts w:ascii="仿宋" w:eastAsia="仿宋" w:hAnsi="仿宋" w:hint="eastAsia"/>
          <w:sz w:val="30"/>
          <w:szCs w:val="30"/>
        </w:rPr>
        <w:t>经理</w:t>
      </w:r>
      <w:r>
        <w:rPr>
          <w:rFonts w:ascii="仿宋" w:eastAsia="仿宋" w:hAnsi="仿宋" w:hint="eastAsia"/>
          <w:sz w:val="30"/>
          <w:szCs w:val="30"/>
        </w:rPr>
        <w:t>1</w:t>
      </w:r>
      <w:r>
        <w:rPr>
          <w:rFonts w:ascii="仿宋" w:eastAsia="仿宋" w:hAnsi="仿宋" w:hint="eastAsia"/>
          <w:sz w:val="30"/>
          <w:szCs w:val="30"/>
        </w:rPr>
        <w:t>人，副经理</w:t>
      </w:r>
      <w:r>
        <w:rPr>
          <w:rFonts w:ascii="仿宋" w:eastAsia="仿宋" w:hAnsi="仿宋" w:hint="eastAsia"/>
          <w:sz w:val="30"/>
          <w:szCs w:val="30"/>
        </w:rPr>
        <w:t>1</w:t>
      </w:r>
      <w:r>
        <w:rPr>
          <w:rFonts w:ascii="仿宋" w:eastAsia="仿宋" w:hAnsi="仿宋" w:hint="eastAsia"/>
          <w:sz w:val="30"/>
          <w:szCs w:val="30"/>
        </w:rPr>
        <w:t>人，客服</w:t>
      </w:r>
      <w:r>
        <w:rPr>
          <w:rFonts w:ascii="仿宋" w:eastAsia="仿宋" w:hAnsi="仿宋" w:hint="eastAsia"/>
          <w:sz w:val="30"/>
          <w:szCs w:val="30"/>
        </w:rPr>
        <w:t>2</w:t>
      </w:r>
      <w:r>
        <w:rPr>
          <w:rFonts w:ascii="仿宋" w:eastAsia="仿宋" w:hAnsi="仿宋" w:hint="eastAsia"/>
          <w:sz w:val="30"/>
          <w:szCs w:val="30"/>
        </w:rPr>
        <w:t>人，保安</w:t>
      </w:r>
      <w:r>
        <w:rPr>
          <w:rFonts w:ascii="仿宋" w:eastAsia="仿宋" w:hAnsi="仿宋" w:hint="eastAsia"/>
          <w:sz w:val="30"/>
          <w:szCs w:val="30"/>
        </w:rPr>
        <w:t>2</w:t>
      </w:r>
      <w:r>
        <w:rPr>
          <w:rFonts w:ascii="仿宋" w:eastAsia="仿宋" w:hAnsi="仿宋" w:hint="eastAsia"/>
          <w:sz w:val="30"/>
          <w:szCs w:val="30"/>
        </w:rPr>
        <w:t>8</w:t>
      </w:r>
      <w:r>
        <w:rPr>
          <w:rFonts w:ascii="仿宋" w:eastAsia="仿宋" w:hAnsi="仿宋" w:hint="eastAsia"/>
          <w:sz w:val="30"/>
          <w:szCs w:val="30"/>
        </w:rPr>
        <w:t>人（</w:t>
      </w:r>
      <w:r>
        <w:rPr>
          <w:rFonts w:ascii="仿宋" w:eastAsia="仿宋" w:hAnsi="仿宋" w:hint="eastAsia"/>
          <w:sz w:val="30"/>
          <w:szCs w:val="30"/>
        </w:rPr>
        <w:t>较去年增加</w:t>
      </w:r>
      <w:r>
        <w:rPr>
          <w:rFonts w:ascii="仿宋" w:eastAsia="仿宋" w:hAnsi="仿宋" w:hint="eastAsia"/>
          <w:sz w:val="30"/>
          <w:szCs w:val="30"/>
        </w:rPr>
        <w:t>1</w:t>
      </w:r>
      <w:r>
        <w:rPr>
          <w:rFonts w:ascii="仿宋" w:eastAsia="仿宋" w:hAnsi="仿宋" w:hint="eastAsia"/>
          <w:sz w:val="30"/>
          <w:szCs w:val="30"/>
        </w:rPr>
        <w:t>人</w:t>
      </w:r>
      <w:r>
        <w:rPr>
          <w:rFonts w:ascii="仿宋" w:eastAsia="仿宋" w:hAnsi="仿宋" w:hint="eastAsia"/>
          <w:sz w:val="30"/>
          <w:szCs w:val="30"/>
        </w:rPr>
        <w:t>）；保洁</w:t>
      </w:r>
      <w:r>
        <w:rPr>
          <w:rFonts w:ascii="仿宋" w:eastAsia="仿宋" w:hAnsi="仿宋" w:hint="eastAsia"/>
          <w:sz w:val="30"/>
          <w:szCs w:val="30"/>
        </w:rPr>
        <w:t>1</w:t>
      </w:r>
      <w:r>
        <w:rPr>
          <w:rFonts w:ascii="仿宋" w:eastAsia="仿宋" w:hAnsi="仿宋" w:hint="eastAsia"/>
          <w:sz w:val="30"/>
          <w:szCs w:val="30"/>
        </w:rPr>
        <w:t>5</w:t>
      </w:r>
      <w:r>
        <w:rPr>
          <w:rFonts w:ascii="仿宋" w:eastAsia="仿宋" w:hAnsi="仿宋" w:hint="eastAsia"/>
          <w:sz w:val="30"/>
          <w:szCs w:val="30"/>
        </w:rPr>
        <w:t>人；工程</w:t>
      </w:r>
      <w:r>
        <w:rPr>
          <w:rFonts w:ascii="仿宋" w:eastAsia="仿宋" w:hAnsi="仿宋" w:hint="eastAsia"/>
          <w:sz w:val="30"/>
          <w:szCs w:val="30"/>
        </w:rPr>
        <w:t>6</w:t>
      </w:r>
      <w:r>
        <w:rPr>
          <w:rFonts w:ascii="仿宋" w:eastAsia="仿宋" w:hAnsi="仿宋" w:hint="eastAsia"/>
          <w:sz w:val="30"/>
          <w:szCs w:val="30"/>
        </w:rPr>
        <w:t>人；</w:t>
      </w:r>
      <w:r>
        <w:rPr>
          <w:rFonts w:ascii="仿宋" w:eastAsia="仿宋" w:hAnsi="仿宋" w:hint="eastAsia"/>
          <w:sz w:val="30"/>
          <w:szCs w:val="30"/>
        </w:rPr>
        <w:t>增加</w:t>
      </w:r>
      <w:r>
        <w:rPr>
          <w:rFonts w:ascii="仿宋" w:eastAsia="仿宋" w:hAnsi="仿宋" w:hint="eastAsia"/>
          <w:sz w:val="30"/>
          <w:szCs w:val="30"/>
        </w:rPr>
        <w:t>绿化</w:t>
      </w:r>
      <w:r>
        <w:rPr>
          <w:rFonts w:ascii="仿宋" w:eastAsia="仿宋" w:hAnsi="仿宋" w:hint="eastAsia"/>
          <w:sz w:val="30"/>
          <w:szCs w:val="30"/>
        </w:rPr>
        <w:t>工</w:t>
      </w:r>
      <w:r>
        <w:rPr>
          <w:rFonts w:ascii="仿宋" w:eastAsia="仿宋" w:hAnsi="仿宋" w:hint="eastAsia"/>
          <w:sz w:val="30"/>
          <w:szCs w:val="30"/>
        </w:rPr>
        <w:t>1</w:t>
      </w:r>
      <w:r>
        <w:rPr>
          <w:rFonts w:ascii="仿宋" w:eastAsia="仿宋" w:hAnsi="仿宋" w:hint="eastAsia"/>
          <w:sz w:val="30"/>
          <w:szCs w:val="30"/>
        </w:rPr>
        <w:t>人，共计</w:t>
      </w:r>
      <w:r>
        <w:rPr>
          <w:rFonts w:ascii="仿宋" w:eastAsia="仿宋" w:hAnsi="仿宋" w:hint="eastAsia"/>
          <w:sz w:val="30"/>
          <w:szCs w:val="30"/>
        </w:rPr>
        <w:t>54</w:t>
      </w:r>
      <w:r>
        <w:rPr>
          <w:rFonts w:ascii="仿宋" w:eastAsia="仿宋" w:hAnsi="仿宋" w:hint="eastAsia"/>
          <w:sz w:val="30"/>
          <w:szCs w:val="30"/>
        </w:rPr>
        <w:t>人（素质要求见后）。</w:t>
      </w:r>
    </w:p>
    <w:p w:rsidR="009F6FF6" w:rsidRDefault="00C51B20">
      <w:pPr>
        <w:tabs>
          <w:tab w:val="left" w:pos="900"/>
          <w:tab w:val="left" w:pos="1140"/>
        </w:tabs>
        <w:spacing w:before="120" w:after="120" w:line="480" w:lineRule="auto"/>
        <w:textAlignment w:val="baseline"/>
        <w:rPr>
          <w:rFonts w:ascii="仿宋" w:eastAsia="仿宋" w:hAnsi="仿宋"/>
          <w:color w:val="000000" w:themeColor="text1"/>
          <w:sz w:val="30"/>
          <w:szCs w:val="30"/>
        </w:rPr>
      </w:pPr>
      <w:r>
        <w:rPr>
          <w:rFonts w:ascii="仿宋" w:eastAsia="仿宋" w:hAnsi="仿宋" w:hint="eastAsia"/>
          <w:b/>
          <w:color w:val="000000" w:themeColor="text1"/>
          <w:sz w:val="30"/>
          <w:szCs w:val="30"/>
        </w:rPr>
        <w:t>六、项目合同周期</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本项目一次招标三年执行。服务合同按年度签订，考核合格双方续签下一年度合同，考核不合格终止合同。本次合同时间为</w:t>
      </w:r>
      <w:r>
        <w:rPr>
          <w:rFonts w:ascii="仿宋" w:eastAsia="仿宋" w:hAnsi="仿宋" w:hint="eastAsia"/>
          <w:color w:val="000000" w:themeColor="text1"/>
          <w:sz w:val="30"/>
          <w:szCs w:val="30"/>
        </w:rPr>
        <w:t>2022</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日至</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31</w:t>
      </w:r>
      <w:r>
        <w:rPr>
          <w:rFonts w:ascii="仿宋" w:eastAsia="仿宋" w:hAnsi="仿宋" w:hint="eastAsia"/>
          <w:color w:val="000000" w:themeColor="text1"/>
          <w:sz w:val="30"/>
          <w:szCs w:val="30"/>
        </w:rPr>
        <w:t>日。</w:t>
      </w:r>
    </w:p>
    <w:p w:rsidR="009F6FF6" w:rsidRDefault="00C51B20">
      <w:pPr>
        <w:pStyle w:val="a8"/>
        <w:numPr>
          <w:ilvl w:val="0"/>
          <w:numId w:val="2"/>
        </w:numPr>
        <w:tabs>
          <w:tab w:val="left" w:pos="900"/>
          <w:tab w:val="left" w:pos="1140"/>
        </w:tabs>
        <w:spacing w:before="120" w:line="480" w:lineRule="auto"/>
        <w:ind w:firstLineChars="0"/>
        <w:textAlignment w:val="baseline"/>
        <w:rPr>
          <w:rFonts w:ascii="仿宋" w:eastAsia="仿宋" w:hAnsi="仿宋"/>
          <w:color w:val="000000" w:themeColor="text1"/>
          <w:sz w:val="30"/>
          <w:szCs w:val="30"/>
        </w:rPr>
      </w:pPr>
      <w:r>
        <w:rPr>
          <w:rFonts w:ascii="仿宋" w:eastAsia="仿宋" w:hAnsi="仿宋" w:hint="eastAsia"/>
          <w:b/>
          <w:color w:val="000000" w:themeColor="text1"/>
          <w:sz w:val="30"/>
          <w:szCs w:val="30"/>
        </w:rPr>
        <w:t>项目付款方式</w:t>
      </w:r>
      <w:r>
        <w:rPr>
          <w:rFonts w:ascii="仿宋" w:eastAsia="仿宋" w:hAnsi="仿宋" w:hint="eastAsia"/>
          <w:color w:val="000000" w:themeColor="text1"/>
          <w:sz w:val="30"/>
          <w:szCs w:val="30"/>
        </w:rPr>
        <w:t>：签订合同后采购人按照相关规定向</w:t>
      </w:r>
    </w:p>
    <w:p w:rsidR="009F6FF6" w:rsidRDefault="00C51B20">
      <w:pPr>
        <w:tabs>
          <w:tab w:val="left" w:pos="900"/>
          <w:tab w:val="left" w:pos="1140"/>
        </w:tabs>
        <w:spacing w:before="120" w:line="480" w:lineRule="auto"/>
        <w:textAlignment w:val="baseline"/>
        <w:rPr>
          <w:rFonts w:ascii="仿宋" w:eastAsia="仿宋" w:hAnsi="仿宋"/>
          <w:color w:val="FF0000"/>
          <w:sz w:val="30"/>
          <w:szCs w:val="30"/>
        </w:rPr>
      </w:pPr>
      <w:r>
        <w:rPr>
          <w:rFonts w:ascii="仿宋" w:eastAsia="仿宋" w:hAnsi="仿宋" w:hint="eastAsia"/>
          <w:color w:val="000000" w:themeColor="text1"/>
          <w:sz w:val="30"/>
          <w:szCs w:val="30"/>
        </w:rPr>
        <w:t>财政进行资金申请，</w:t>
      </w:r>
      <w:r>
        <w:rPr>
          <w:rFonts w:ascii="仿宋" w:eastAsia="仿宋" w:hAnsi="仿宋" w:hint="eastAsia"/>
          <w:sz w:val="30"/>
          <w:szCs w:val="30"/>
        </w:rPr>
        <w:t>每半年</w:t>
      </w:r>
      <w:r>
        <w:rPr>
          <w:rFonts w:ascii="仿宋" w:eastAsia="仿宋" w:hAnsi="仿宋" w:hint="eastAsia"/>
          <w:color w:val="000000" w:themeColor="text1"/>
          <w:sz w:val="30"/>
          <w:szCs w:val="30"/>
        </w:rPr>
        <w:t>付款</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次，先服务后付款。如遇省、市最低工资标准发生变化的规定，甲乙双方共同协商解决。</w:t>
      </w:r>
    </w:p>
    <w:p w:rsidR="009F6FF6" w:rsidRDefault="00C51B20">
      <w:pPr>
        <w:pStyle w:val="a8"/>
        <w:numPr>
          <w:ilvl w:val="0"/>
          <w:numId w:val="2"/>
        </w:numPr>
        <w:tabs>
          <w:tab w:val="left" w:pos="900"/>
          <w:tab w:val="left" w:pos="1140"/>
        </w:tabs>
        <w:spacing w:before="120" w:line="480" w:lineRule="auto"/>
        <w:ind w:firstLineChars="0"/>
        <w:textAlignment w:val="baseline"/>
        <w:rPr>
          <w:rFonts w:ascii="仿宋" w:eastAsia="仿宋" w:hAnsi="仿宋"/>
          <w:b/>
          <w:color w:val="FF0000"/>
          <w:sz w:val="30"/>
          <w:szCs w:val="30"/>
        </w:rPr>
      </w:pPr>
      <w:r>
        <w:rPr>
          <w:rFonts w:ascii="仿宋" w:eastAsia="仿宋" w:hAnsi="仿宋" w:hint="eastAsia"/>
          <w:b/>
          <w:color w:val="FF0000"/>
          <w:sz w:val="30"/>
          <w:szCs w:val="30"/>
        </w:rPr>
        <w:t>项目采购方式：省政府采购中心电子卖场采购平台。</w:t>
      </w:r>
    </w:p>
    <w:p w:rsidR="009F6FF6" w:rsidRDefault="00C51B20">
      <w:pPr>
        <w:tabs>
          <w:tab w:val="left" w:pos="900"/>
          <w:tab w:val="left" w:pos="1140"/>
        </w:tabs>
        <w:spacing w:before="120" w:line="480" w:lineRule="auto"/>
        <w:ind w:left="643"/>
        <w:textAlignment w:val="baseline"/>
        <w:rPr>
          <w:rFonts w:ascii="仿宋" w:eastAsia="仿宋" w:hAnsi="仿宋"/>
          <w:b/>
          <w:color w:val="000000" w:themeColor="text1"/>
          <w:sz w:val="30"/>
          <w:szCs w:val="30"/>
        </w:rPr>
      </w:pPr>
      <w:r>
        <w:rPr>
          <w:rFonts w:ascii="仿宋" w:eastAsia="仿宋" w:hAnsi="仿宋" w:hint="eastAsia"/>
          <w:b/>
          <w:color w:val="000000" w:themeColor="text1"/>
          <w:sz w:val="30"/>
          <w:szCs w:val="30"/>
        </w:rPr>
        <w:lastRenderedPageBreak/>
        <w:t>九、项目服务合同</w:t>
      </w:r>
      <w:r>
        <w:rPr>
          <w:rFonts w:ascii="仿宋" w:eastAsia="仿宋" w:hAnsi="仿宋" w:hint="eastAsia"/>
          <w:b/>
          <w:sz w:val="30"/>
          <w:szCs w:val="30"/>
        </w:rPr>
        <w:t>（项目需求）</w:t>
      </w:r>
      <w:r>
        <w:rPr>
          <w:rFonts w:ascii="仿宋" w:eastAsia="仿宋" w:hAnsi="仿宋" w:hint="eastAsia"/>
          <w:b/>
          <w:color w:val="000000" w:themeColor="text1"/>
          <w:sz w:val="30"/>
          <w:szCs w:val="30"/>
        </w:rPr>
        <w:t>见后</w:t>
      </w:r>
    </w:p>
    <w:p w:rsidR="009F6FF6" w:rsidRDefault="00C51B20">
      <w:pPr>
        <w:tabs>
          <w:tab w:val="left" w:pos="900"/>
          <w:tab w:val="left" w:pos="1140"/>
        </w:tabs>
        <w:spacing w:before="120" w:line="480" w:lineRule="auto"/>
        <w:ind w:leftChars="50" w:left="105" w:firstLineChars="200" w:firstLine="602"/>
        <w:textAlignment w:val="baseline"/>
        <w:rPr>
          <w:rFonts w:ascii="仿宋" w:eastAsia="仿宋" w:hAnsi="仿宋"/>
          <w:b/>
          <w:color w:val="000000" w:themeColor="text1"/>
          <w:sz w:val="30"/>
          <w:szCs w:val="30"/>
        </w:rPr>
      </w:pPr>
      <w:r>
        <w:rPr>
          <w:rFonts w:ascii="仿宋" w:eastAsia="仿宋" w:hAnsi="仿宋" w:hint="eastAsia"/>
          <w:b/>
          <w:color w:val="000000" w:themeColor="text1"/>
          <w:sz w:val="30"/>
          <w:szCs w:val="30"/>
        </w:rPr>
        <w:t>十、报价清单见后（该清单可自行设计，但备注要求不能改变）。</w:t>
      </w:r>
    </w:p>
    <w:p w:rsidR="009F6FF6" w:rsidRDefault="009F6FF6">
      <w:pPr>
        <w:tabs>
          <w:tab w:val="left" w:pos="900"/>
          <w:tab w:val="left" w:pos="1140"/>
        </w:tabs>
        <w:spacing w:before="120" w:line="480" w:lineRule="auto"/>
        <w:ind w:leftChars="50" w:left="105" w:firstLineChars="200" w:firstLine="602"/>
        <w:textAlignment w:val="baseline"/>
        <w:rPr>
          <w:rFonts w:ascii="仿宋" w:eastAsia="仿宋" w:hAnsi="仿宋"/>
          <w:b/>
          <w:color w:val="000000" w:themeColor="text1"/>
          <w:sz w:val="30"/>
          <w:szCs w:val="30"/>
        </w:rPr>
      </w:pPr>
    </w:p>
    <w:p w:rsidR="009F6FF6" w:rsidRDefault="00C51B20">
      <w:pPr>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物业管理服务合同（项目需求）</w:t>
      </w:r>
    </w:p>
    <w:p w:rsidR="009F6FF6" w:rsidRDefault="009F6FF6">
      <w:pPr>
        <w:jc w:val="center"/>
        <w:rPr>
          <w:rFonts w:ascii="方正小标宋简体" w:eastAsia="方正小标宋简体"/>
          <w:color w:val="000000" w:themeColor="text1"/>
          <w:sz w:val="10"/>
          <w:szCs w:val="10"/>
        </w:rPr>
      </w:pPr>
    </w:p>
    <w:p w:rsidR="009F6FF6" w:rsidRDefault="00C51B20">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委托方：湖北省卫生健康委员会</w:t>
      </w:r>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（以下简称甲方）</w:t>
      </w:r>
    </w:p>
    <w:p w:rsidR="009F6FF6" w:rsidRDefault="00C51B20">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住</w:t>
      </w:r>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所：湖北省武汉市洪</w:t>
      </w:r>
      <w:proofErr w:type="gramStart"/>
      <w:r>
        <w:rPr>
          <w:rFonts w:ascii="仿宋" w:eastAsia="仿宋" w:hAnsi="仿宋" w:hint="eastAsia"/>
          <w:color w:val="000000" w:themeColor="text1"/>
          <w:sz w:val="30"/>
          <w:szCs w:val="30"/>
        </w:rPr>
        <w:t>山区卓刀泉</w:t>
      </w:r>
      <w:proofErr w:type="gramEnd"/>
      <w:r>
        <w:rPr>
          <w:rFonts w:ascii="仿宋" w:eastAsia="仿宋" w:hAnsi="仿宋" w:hint="eastAsia"/>
          <w:color w:val="000000" w:themeColor="text1"/>
          <w:sz w:val="30"/>
          <w:szCs w:val="30"/>
        </w:rPr>
        <w:t>北路</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号</w:t>
      </w:r>
    </w:p>
    <w:p w:rsidR="009F6FF6" w:rsidRDefault="00C51B20">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服务方：</w:t>
      </w:r>
      <w:r>
        <w:rPr>
          <w:rFonts w:ascii="仿宋" w:eastAsia="仿宋" w:hAnsi="仿宋" w:hint="eastAsia"/>
          <w:color w:val="000000" w:themeColor="text1"/>
          <w:sz w:val="30"/>
          <w:szCs w:val="30"/>
        </w:rPr>
        <w:t xml:space="preserve">  </w:t>
      </w:r>
      <w:bookmarkStart w:id="0" w:name="_GoBack"/>
      <w:bookmarkEnd w:id="0"/>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（以下简称乙方）</w:t>
      </w:r>
    </w:p>
    <w:p w:rsidR="009F6FF6" w:rsidRDefault="00C51B20">
      <w:pPr>
        <w:spacing w:line="500" w:lineRule="exact"/>
        <w:rPr>
          <w:rFonts w:ascii="仿宋" w:eastAsia="仿宋" w:hAnsi="仿宋"/>
          <w:color w:val="000000" w:themeColor="text1"/>
          <w:sz w:val="30"/>
          <w:szCs w:val="30"/>
        </w:rPr>
      </w:pPr>
      <w:r>
        <w:rPr>
          <w:rFonts w:ascii="仿宋" w:eastAsia="仿宋" w:hAnsi="仿宋" w:hint="eastAsia"/>
          <w:color w:val="000000" w:themeColor="text1"/>
          <w:sz w:val="30"/>
          <w:szCs w:val="30"/>
        </w:rPr>
        <w:t>住</w:t>
      </w:r>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所：</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根据《中华人民共和国合同法》甲、乙双方经协商一致，在自愿、平等的基础上，签订本合同。</w:t>
      </w:r>
    </w:p>
    <w:p w:rsidR="009F6FF6" w:rsidRDefault="00C51B20">
      <w:pPr>
        <w:spacing w:line="50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一、项目概况</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、委办公大楼：大院占地面积约</w:t>
      </w:r>
      <w:r>
        <w:rPr>
          <w:rFonts w:ascii="仿宋" w:eastAsia="仿宋" w:hAnsi="仿宋" w:hint="eastAsia"/>
          <w:color w:val="000000" w:themeColor="text1"/>
          <w:sz w:val="30"/>
          <w:szCs w:val="30"/>
        </w:rPr>
        <w:t>7500</w:t>
      </w:r>
      <w:r>
        <w:rPr>
          <w:rFonts w:ascii="仿宋" w:eastAsia="仿宋" w:hAnsi="仿宋" w:hint="eastAsia"/>
          <w:color w:val="000000" w:themeColor="text1"/>
          <w:sz w:val="30"/>
          <w:szCs w:val="30"/>
        </w:rPr>
        <w:t>平方米（约</w:t>
      </w:r>
      <w:r>
        <w:rPr>
          <w:rFonts w:ascii="仿宋" w:eastAsia="仿宋" w:hAnsi="仿宋" w:hint="eastAsia"/>
          <w:color w:val="000000" w:themeColor="text1"/>
          <w:sz w:val="30"/>
          <w:szCs w:val="30"/>
        </w:rPr>
        <w:t>11.3</w:t>
      </w:r>
      <w:r>
        <w:rPr>
          <w:rFonts w:ascii="仿宋" w:eastAsia="仿宋" w:hAnsi="仿宋" w:hint="eastAsia"/>
          <w:color w:val="000000" w:themeColor="text1"/>
          <w:sz w:val="30"/>
          <w:szCs w:val="30"/>
        </w:rPr>
        <w:t>亩），其中绿化总面积约</w:t>
      </w:r>
      <w:r>
        <w:rPr>
          <w:rFonts w:ascii="仿宋" w:eastAsia="仿宋" w:hAnsi="仿宋" w:hint="eastAsia"/>
          <w:color w:val="000000" w:themeColor="text1"/>
          <w:sz w:val="30"/>
          <w:szCs w:val="30"/>
        </w:rPr>
        <w:t>4000</w:t>
      </w:r>
      <w:r>
        <w:rPr>
          <w:rFonts w:ascii="仿宋" w:eastAsia="仿宋" w:hAnsi="仿宋" w:hint="eastAsia"/>
          <w:color w:val="000000" w:themeColor="text1"/>
          <w:sz w:val="30"/>
          <w:szCs w:val="30"/>
        </w:rPr>
        <w:t>平方米，建筑面积约为</w:t>
      </w:r>
      <w:r>
        <w:rPr>
          <w:rFonts w:ascii="仿宋" w:eastAsia="仿宋" w:hAnsi="仿宋" w:hint="eastAsia"/>
          <w:color w:val="000000" w:themeColor="text1"/>
          <w:sz w:val="30"/>
          <w:szCs w:val="30"/>
        </w:rPr>
        <w:t>18800</w:t>
      </w:r>
      <w:r>
        <w:rPr>
          <w:rFonts w:ascii="仿宋" w:eastAsia="仿宋" w:hAnsi="仿宋" w:hint="eastAsia"/>
          <w:color w:val="000000" w:themeColor="text1"/>
          <w:sz w:val="30"/>
          <w:szCs w:val="30"/>
        </w:rPr>
        <w:t>平方米（地上约</w:t>
      </w:r>
      <w:r>
        <w:rPr>
          <w:rFonts w:ascii="仿宋" w:eastAsia="仿宋" w:hAnsi="仿宋" w:hint="eastAsia"/>
          <w:color w:val="000000" w:themeColor="text1"/>
          <w:sz w:val="30"/>
          <w:szCs w:val="30"/>
        </w:rPr>
        <w:t>16000</w:t>
      </w:r>
      <w:r>
        <w:rPr>
          <w:rFonts w:ascii="仿宋" w:eastAsia="仿宋" w:hAnsi="仿宋" w:hint="eastAsia"/>
          <w:color w:val="000000" w:themeColor="text1"/>
          <w:sz w:val="30"/>
          <w:szCs w:val="30"/>
        </w:rPr>
        <w:t>平方米，地下约</w:t>
      </w:r>
      <w:r>
        <w:rPr>
          <w:rFonts w:ascii="仿宋" w:eastAsia="仿宋" w:hAnsi="仿宋" w:hint="eastAsia"/>
          <w:color w:val="000000" w:themeColor="text1"/>
          <w:sz w:val="30"/>
          <w:szCs w:val="30"/>
        </w:rPr>
        <w:t>2800</w:t>
      </w:r>
      <w:r>
        <w:rPr>
          <w:rFonts w:ascii="仿宋" w:eastAsia="仿宋" w:hAnsi="仿宋" w:hint="eastAsia"/>
          <w:color w:val="000000" w:themeColor="text1"/>
          <w:sz w:val="30"/>
          <w:szCs w:val="30"/>
        </w:rPr>
        <w:t>平方米），框架结构，建筑高度：</w:t>
      </w:r>
      <w:r>
        <w:rPr>
          <w:rFonts w:ascii="仿宋" w:eastAsia="仿宋" w:hAnsi="仿宋" w:hint="eastAsia"/>
          <w:color w:val="000000" w:themeColor="text1"/>
          <w:sz w:val="30"/>
          <w:szCs w:val="30"/>
        </w:rPr>
        <w:t>13</w:t>
      </w:r>
      <w:r>
        <w:rPr>
          <w:rFonts w:ascii="仿宋" w:eastAsia="仿宋" w:hAnsi="仿宋" w:hint="eastAsia"/>
          <w:color w:val="000000" w:themeColor="text1"/>
          <w:sz w:val="30"/>
          <w:szCs w:val="30"/>
        </w:rPr>
        <w:t>层</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栋、</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层</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栋、</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层裙房</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栋，地下车位</w:t>
      </w:r>
      <w:r>
        <w:rPr>
          <w:rFonts w:ascii="仿宋" w:eastAsia="仿宋" w:hAnsi="仿宋" w:hint="eastAsia"/>
          <w:color w:val="000000" w:themeColor="text1"/>
          <w:sz w:val="30"/>
          <w:szCs w:val="30"/>
        </w:rPr>
        <w:t>48</w:t>
      </w:r>
      <w:r>
        <w:rPr>
          <w:rFonts w:ascii="仿宋" w:eastAsia="仿宋" w:hAnsi="仿宋" w:hint="eastAsia"/>
          <w:color w:val="000000" w:themeColor="text1"/>
          <w:sz w:val="30"/>
          <w:szCs w:val="30"/>
        </w:rPr>
        <w:t>个，地上车位</w:t>
      </w:r>
      <w:r>
        <w:rPr>
          <w:rFonts w:ascii="仿宋" w:eastAsia="仿宋" w:hAnsi="仿宋" w:hint="eastAsia"/>
          <w:color w:val="000000" w:themeColor="text1"/>
          <w:sz w:val="30"/>
          <w:szCs w:val="30"/>
        </w:rPr>
        <w:t>145</w:t>
      </w:r>
      <w:r>
        <w:rPr>
          <w:rFonts w:ascii="仿宋" w:eastAsia="仿宋" w:hAnsi="仿宋" w:hint="eastAsia"/>
          <w:color w:val="000000" w:themeColor="text1"/>
          <w:sz w:val="30"/>
          <w:szCs w:val="30"/>
        </w:rPr>
        <w:t>个（</w:t>
      </w:r>
      <w:proofErr w:type="gramStart"/>
      <w:r>
        <w:rPr>
          <w:rFonts w:ascii="仿宋" w:eastAsia="仿宋" w:hAnsi="仿宋" w:hint="eastAsia"/>
          <w:color w:val="000000" w:themeColor="text1"/>
          <w:sz w:val="30"/>
          <w:szCs w:val="30"/>
        </w:rPr>
        <w:t>包含省疾控</w:t>
      </w:r>
      <w:proofErr w:type="gramEnd"/>
      <w:r>
        <w:rPr>
          <w:rFonts w:ascii="仿宋" w:eastAsia="仿宋" w:hAnsi="仿宋" w:hint="eastAsia"/>
          <w:color w:val="000000" w:themeColor="text1"/>
          <w:sz w:val="30"/>
          <w:szCs w:val="30"/>
        </w:rPr>
        <w:t>中心院内卫计委使用车场），内设：</w:t>
      </w:r>
      <w:r>
        <w:rPr>
          <w:rFonts w:ascii="仿宋" w:eastAsia="仿宋" w:hAnsi="仿宋" w:hint="eastAsia"/>
          <w:color w:val="000000" w:themeColor="text1"/>
          <w:sz w:val="30"/>
          <w:szCs w:val="30"/>
        </w:rPr>
        <w:t xml:space="preserve">5 </w:t>
      </w:r>
      <w:r>
        <w:rPr>
          <w:rFonts w:ascii="仿宋" w:eastAsia="仿宋" w:hAnsi="仿宋" w:hint="eastAsia"/>
          <w:color w:val="000000" w:themeColor="text1"/>
          <w:sz w:val="30"/>
          <w:szCs w:val="30"/>
        </w:rPr>
        <w:t>部电梯、中央空调（夏季水冷螺杆机组</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台、冬季天然气、燃油锅炉</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台）、配电房（双电源供电，变压器</w:t>
      </w:r>
      <w:r>
        <w:rPr>
          <w:rFonts w:ascii="仿宋" w:eastAsia="仿宋" w:hAnsi="仿宋" w:hint="eastAsia"/>
          <w:color w:val="000000" w:themeColor="text1"/>
          <w:sz w:val="30"/>
          <w:szCs w:val="30"/>
        </w:rPr>
        <w:t xml:space="preserve"> 2 </w:t>
      </w:r>
      <w:r>
        <w:rPr>
          <w:rFonts w:ascii="仿宋" w:eastAsia="仿宋" w:hAnsi="仿宋" w:hint="eastAsia"/>
          <w:color w:val="000000" w:themeColor="text1"/>
          <w:sz w:val="30"/>
          <w:szCs w:val="30"/>
        </w:rPr>
        <w:t>台、</w:t>
      </w:r>
      <w:r>
        <w:rPr>
          <w:rFonts w:ascii="仿宋" w:eastAsia="仿宋" w:hAnsi="仿宋" w:hint="eastAsia"/>
          <w:color w:val="000000" w:themeColor="text1"/>
          <w:sz w:val="30"/>
          <w:szCs w:val="30"/>
        </w:rPr>
        <w:t>高低压柜</w:t>
      </w:r>
      <w:r>
        <w:rPr>
          <w:rFonts w:ascii="仿宋" w:eastAsia="仿宋" w:hAnsi="仿宋" w:hint="eastAsia"/>
          <w:color w:val="000000" w:themeColor="text1"/>
          <w:sz w:val="30"/>
          <w:szCs w:val="30"/>
        </w:rPr>
        <w:t>21</w:t>
      </w:r>
      <w:r>
        <w:rPr>
          <w:rFonts w:ascii="仿宋" w:eastAsia="仿宋" w:hAnsi="仿宋" w:hint="eastAsia"/>
          <w:color w:val="000000" w:themeColor="text1"/>
          <w:sz w:val="30"/>
          <w:szCs w:val="30"/>
        </w:rPr>
        <w:t>组）、给排水设施设备、消防设施设备、监控系统（内外监控探头</w:t>
      </w:r>
      <w:r>
        <w:rPr>
          <w:rFonts w:ascii="仿宋" w:eastAsia="仿宋" w:hAnsi="仿宋" w:hint="eastAsia"/>
          <w:color w:val="000000" w:themeColor="text1"/>
          <w:sz w:val="30"/>
          <w:szCs w:val="30"/>
        </w:rPr>
        <w:t>98</w:t>
      </w:r>
      <w:proofErr w:type="gramStart"/>
      <w:r>
        <w:rPr>
          <w:rFonts w:ascii="仿宋" w:eastAsia="仿宋" w:hAnsi="仿宋" w:hint="eastAsia"/>
          <w:color w:val="000000" w:themeColor="text1"/>
          <w:sz w:val="30"/>
          <w:szCs w:val="30"/>
        </w:rPr>
        <w:t>个</w:t>
      </w:r>
      <w:proofErr w:type="gramEnd"/>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个出入口，正门（东门）和消防监控室</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小时值守。</w:t>
      </w:r>
      <w:r>
        <w:rPr>
          <w:rFonts w:ascii="仿宋" w:eastAsia="仿宋" w:hAnsi="仿宋" w:hint="eastAsia"/>
          <w:color w:val="000000" w:themeColor="text1"/>
          <w:sz w:val="30"/>
          <w:szCs w:val="30"/>
        </w:rPr>
        <w:t xml:space="preserve"> </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、东湖院区：大院占地面积</w:t>
      </w:r>
      <w:r>
        <w:rPr>
          <w:rFonts w:ascii="仿宋" w:eastAsia="仿宋" w:hAnsi="仿宋" w:hint="eastAsia"/>
          <w:color w:val="000000" w:themeColor="text1"/>
          <w:sz w:val="30"/>
          <w:szCs w:val="30"/>
        </w:rPr>
        <w:t>21375</w:t>
      </w:r>
      <w:r>
        <w:rPr>
          <w:rFonts w:ascii="仿宋" w:eastAsia="仿宋" w:hAnsi="仿宋" w:hint="eastAsia"/>
          <w:color w:val="000000" w:themeColor="text1"/>
          <w:sz w:val="30"/>
          <w:szCs w:val="30"/>
        </w:rPr>
        <w:t>平方米，其中绿化总面积</w:t>
      </w:r>
      <w:r>
        <w:rPr>
          <w:rFonts w:ascii="仿宋" w:eastAsia="仿宋" w:hAnsi="仿宋" w:hint="eastAsia"/>
          <w:color w:val="000000" w:themeColor="text1"/>
          <w:sz w:val="30"/>
          <w:szCs w:val="30"/>
        </w:rPr>
        <w:t>6000</w:t>
      </w:r>
      <w:r>
        <w:rPr>
          <w:rFonts w:ascii="仿宋" w:eastAsia="仿宋" w:hAnsi="仿宋" w:hint="eastAsia"/>
          <w:color w:val="000000" w:themeColor="text1"/>
          <w:sz w:val="30"/>
          <w:szCs w:val="30"/>
        </w:rPr>
        <w:t>平方米，建筑面积</w:t>
      </w:r>
      <w:r>
        <w:rPr>
          <w:rFonts w:ascii="仿宋" w:eastAsia="仿宋" w:hAnsi="仿宋" w:hint="eastAsia"/>
          <w:color w:val="000000" w:themeColor="text1"/>
          <w:sz w:val="30"/>
          <w:szCs w:val="30"/>
        </w:rPr>
        <w:t>29905</w:t>
      </w:r>
      <w:r>
        <w:rPr>
          <w:rFonts w:ascii="仿宋" w:eastAsia="仿宋" w:hAnsi="仿宋" w:hint="eastAsia"/>
          <w:color w:val="000000" w:themeColor="text1"/>
          <w:sz w:val="30"/>
          <w:szCs w:val="30"/>
        </w:rPr>
        <w:t>平方米（办公楼</w:t>
      </w:r>
      <w:r>
        <w:rPr>
          <w:rFonts w:ascii="仿宋" w:eastAsia="仿宋" w:hAnsi="仿宋" w:hint="eastAsia"/>
          <w:color w:val="000000" w:themeColor="text1"/>
          <w:sz w:val="30"/>
          <w:szCs w:val="30"/>
        </w:rPr>
        <w:t>4035</w:t>
      </w:r>
      <w:r>
        <w:rPr>
          <w:rFonts w:ascii="仿宋" w:eastAsia="仿宋" w:hAnsi="仿宋" w:hint="eastAsia"/>
          <w:color w:val="000000" w:themeColor="text1"/>
          <w:sz w:val="30"/>
          <w:szCs w:val="30"/>
        </w:rPr>
        <w:t>平方米，住宅</w:t>
      </w:r>
      <w:r>
        <w:rPr>
          <w:rFonts w:ascii="仿宋" w:eastAsia="仿宋" w:hAnsi="仿宋" w:hint="eastAsia"/>
          <w:color w:val="000000" w:themeColor="text1"/>
          <w:sz w:val="30"/>
          <w:szCs w:val="30"/>
        </w:rPr>
        <w:t>24925</w:t>
      </w:r>
      <w:r>
        <w:rPr>
          <w:rFonts w:ascii="仿宋" w:eastAsia="仿宋" w:hAnsi="仿宋" w:hint="eastAsia"/>
          <w:color w:val="000000" w:themeColor="text1"/>
          <w:sz w:val="30"/>
          <w:szCs w:val="30"/>
        </w:rPr>
        <w:t>平方米、招待所</w:t>
      </w:r>
      <w:r>
        <w:rPr>
          <w:rFonts w:ascii="仿宋" w:eastAsia="仿宋" w:hAnsi="仿宋" w:hint="eastAsia"/>
          <w:color w:val="000000" w:themeColor="text1"/>
          <w:sz w:val="30"/>
          <w:szCs w:val="30"/>
        </w:rPr>
        <w:t>945</w:t>
      </w:r>
      <w:r>
        <w:rPr>
          <w:rFonts w:ascii="仿宋" w:eastAsia="仿宋" w:hAnsi="仿宋" w:hint="eastAsia"/>
          <w:color w:val="000000" w:themeColor="text1"/>
          <w:sz w:val="30"/>
          <w:szCs w:val="30"/>
        </w:rPr>
        <w:t>平方米），</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个出入口，门房</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lastRenderedPageBreak/>
        <w:t>小时值守，监控系统完备（</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探头），给排水设施设备完备，集中供暖设施完备（</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台锅炉），院区内主干道由街道环卫负责。</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、湖光大厦：湖光大厦</w:t>
      </w:r>
      <w:r>
        <w:rPr>
          <w:rFonts w:ascii="仿宋" w:eastAsia="仿宋" w:hAnsi="仿宋" w:hint="eastAsia"/>
          <w:color w:val="000000" w:themeColor="text1"/>
          <w:sz w:val="30"/>
          <w:szCs w:val="30"/>
        </w:rPr>
        <w:t>F12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F13</w:t>
      </w:r>
      <w:r>
        <w:rPr>
          <w:rFonts w:ascii="仿宋" w:eastAsia="仿宋" w:hAnsi="仿宋" w:hint="eastAsia"/>
          <w:color w:val="000000" w:themeColor="text1"/>
          <w:sz w:val="30"/>
          <w:szCs w:val="30"/>
        </w:rPr>
        <w:t>层，建筑面积</w:t>
      </w:r>
      <w:r>
        <w:rPr>
          <w:rFonts w:ascii="仿宋" w:eastAsia="仿宋" w:hAnsi="仿宋" w:hint="eastAsia"/>
          <w:color w:val="000000" w:themeColor="text1"/>
          <w:sz w:val="30"/>
          <w:szCs w:val="30"/>
        </w:rPr>
        <w:t>4334</w:t>
      </w:r>
      <w:r>
        <w:rPr>
          <w:rFonts w:ascii="仿宋" w:eastAsia="仿宋" w:hAnsi="仿宋" w:hint="eastAsia"/>
          <w:color w:val="000000" w:themeColor="text1"/>
          <w:sz w:val="30"/>
          <w:szCs w:val="30"/>
        </w:rPr>
        <w:t>平方米，集中供暖，消</w:t>
      </w:r>
      <w:r>
        <w:rPr>
          <w:rFonts w:ascii="仿宋" w:eastAsia="仿宋" w:hAnsi="仿宋" w:hint="eastAsia"/>
          <w:color w:val="000000" w:themeColor="text1"/>
          <w:sz w:val="30"/>
          <w:szCs w:val="30"/>
        </w:rPr>
        <w:t>防、安防、强弱电、给排水、电子门禁系统等设施设备完备，</w:t>
      </w:r>
      <w:r>
        <w:rPr>
          <w:rFonts w:ascii="仿宋" w:eastAsia="仿宋" w:hAnsi="仿宋" w:hint="eastAsia"/>
          <w:color w:val="000000" w:themeColor="text1"/>
          <w:sz w:val="30"/>
          <w:szCs w:val="30"/>
        </w:rPr>
        <w:t>F12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F13</w:t>
      </w:r>
      <w:r>
        <w:rPr>
          <w:rFonts w:ascii="仿宋" w:eastAsia="仿宋" w:hAnsi="仿宋" w:hint="eastAsia"/>
          <w:color w:val="000000" w:themeColor="text1"/>
          <w:sz w:val="30"/>
          <w:szCs w:val="30"/>
        </w:rPr>
        <w:t>层各设</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个门禁，安保人员值守时间为</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时</w:t>
      </w:r>
      <w:r>
        <w:rPr>
          <w:rFonts w:ascii="仿宋" w:eastAsia="仿宋" w:hAnsi="仿宋" w:hint="eastAsia"/>
          <w:color w:val="000000" w:themeColor="text1"/>
          <w:sz w:val="30"/>
          <w:szCs w:val="30"/>
        </w:rPr>
        <w:t>-18</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时。</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、洪山路</w:t>
      </w:r>
      <w:r>
        <w:rPr>
          <w:rFonts w:ascii="仿宋" w:eastAsia="仿宋" w:hAnsi="仿宋" w:hint="eastAsia"/>
          <w:color w:val="000000" w:themeColor="text1"/>
          <w:sz w:val="30"/>
          <w:szCs w:val="30"/>
        </w:rPr>
        <w:t>69</w:t>
      </w:r>
      <w:r>
        <w:rPr>
          <w:rFonts w:ascii="仿宋" w:eastAsia="仿宋" w:hAnsi="仿宋" w:hint="eastAsia"/>
          <w:color w:val="000000" w:themeColor="text1"/>
          <w:sz w:val="30"/>
          <w:szCs w:val="30"/>
        </w:rPr>
        <w:t>号老干部活动中心：该楼占地面积</w:t>
      </w:r>
      <w:r>
        <w:rPr>
          <w:rFonts w:ascii="仿宋" w:eastAsia="仿宋" w:hAnsi="仿宋" w:hint="eastAsia"/>
          <w:color w:val="000000" w:themeColor="text1"/>
          <w:sz w:val="30"/>
          <w:szCs w:val="30"/>
        </w:rPr>
        <w:t>1200</w:t>
      </w:r>
      <w:r>
        <w:rPr>
          <w:rFonts w:ascii="仿宋" w:eastAsia="仿宋" w:hAnsi="仿宋" w:hint="eastAsia"/>
          <w:color w:val="000000" w:themeColor="text1"/>
          <w:sz w:val="30"/>
          <w:szCs w:val="30"/>
        </w:rPr>
        <w:t>平方米，建筑面积</w:t>
      </w:r>
      <w:r>
        <w:rPr>
          <w:rFonts w:ascii="仿宋" w:eastAsia="仿宋" w:hAnsi="仿宋" w:hint="eastAsia"/>
          <w:color w:val="000000" w:themeColor="text1"/>
          <w:sz w:val="30"/>
          <w:szCs w:val="30"/>
        </w:rPr>
        <w:t>14850</w:t>
      </w:r>
      <w:r>
        <w:rPr>
          <w:rFonts w:ascii="仿宋" w:eastAsia="仿宋" w:hAnsi="仿宋" w:hint="eastAsia"/>
          <w:color w:val="000000" w:themeColor="text1"/>
          <w:sz w:val="30"/>
          <w:szCs w:val="30"/>
        </w:rPr>
        <w:t>平方米，</w:t>
      </w:r>
      <w:r>
        <w:rPr>
          <w:rFonts w:ascii="仿宋" w:eastAsia="仿宋" w:hAnsi="仿宋" w:hint="eastAsia"/>
          <w:color w:val="000000" w:themeColor="text1"/>
          <w:sz w:val="30"/>
          <w:szCs w:val="30"/>
        </w:rPr>
        <w:t>F18</w:t>
      </w:r>
      <w:r>
        <w:rPr>
          <w:rFonts w:ascii="仿宋" w:eastAsia="仿宋" w:hAnsi="仿宋" w:hint="eastAsia"/>
          <w:color w:val="000000" w:themeColor="text1"/>
          <w:sz w:val="30"/>
          <w:szCs w:val="30"/>
        </w:rPr>
        <w:t>层老干部活动中心面积</w:t>
      </w:r>
      <w:r>
        <w:rPr>
          <w:rFonts w:ascii="仿宋" w:eastAsia="仿宋" w:hAnsi="仿宋" w:hint="eastAsia"/>
          <w:color w:val="000000" w:themeColor="text1"/>
          <w:sz w:val="30"/>
          <w:szCs w:val="30"/>
        </w:rPr>
        <w:t>850</w:t>
      </w:r>
      <w:r>
        <w:rPr>
          <w:rFonts w:ascii="仿宋" w:eastAsia="仿宋" w:hAnsi="仿宋" w:hint="eastAsia"/>
          <w:color w:val="000000" w:themeColor="text1"/>
          <w:sz w:val="30"/>
          <w:szCs w:val="30"/>
        </w:rPr>
        <w:t>平方米，集中供暖，内置</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台电梯，</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个出入口，安保人员</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小时值守。</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、丁字桥临检中心：院区占地面积</w:t>
      </w:r>
      <w:r>
        <w:rPr>
          <w:rFonts w:ascii="仿宋" w:eastAsia="仿宋" w:hAnsi="仿宋" w:hint="eastAsia"/>
          <w:color w:val="000000" w:themeColor="text1"/>
          <w:sz w:val="30"/>
          <w:szCs w:val="30"/>
        </w:rPr>
        <w:t>2261.8</w:t>
      </w:r>
      <w:r>
        <w:rPr>
          <w:rFonts w:ascii="仿宋" w:eastAsia="仿宋" w:hAnsi="仿宋" w:hint="eastAsia"/>
          <w:color w:val="000000" w:themeColor="text1"/>
          <w:sz w:val="30"/>
          <w:szCs w:val="30"/>
        </w:rPr>
        <w:t>平方米，建筑面积</w:t>
      </w:r>
      <w:r>
        <w:rPr>
          <w:rFonts w:ascii="仿宋" w:eastAsia="仿宋" w:hAnsi="仿宋" w:hint="eastAsia"/>
          <w:color w:val="000000" w:themeColor="text1"/>
          <w:sz w:val="30"/>
          <w:szCs w:val="30"/>
        </w:rPr>
        <w:t>10512</w:t>
      </w:r>
      <w:r>
        <w:rPr>
          <w:rFonts w:ascii="仿宋" w:eastAsia="仿宋" w:hAnsi="仿宋" w:hint="eastAsia"/>
          <w:color w:val="000000" w:themeColor="text1"/>
          <w:sz w:val="30"/>
          <w:szCs w:val="30"/>
        </w:rPr>
        <w:t>平方米，其中绿化面积</w:t>
      </w:r>
      <w:r>
        <w:rPr>
          <w:rFonts w:ascii="仿宋" w:eastAsia="仿宋" w:hAnsi="仿宋" w:hint="eastAsia"/>
          <w:color w:val="000000" w:themeColor="text1"/>
          <w:sz w:val="30"/>
          <w:szCs w:val="30"/>
        </w:rPr>
        <w:t>500</w:t>
      </w:r>
      <w:r>
        <w:rPr>
          <w:rFonts w:ascii="仿宋" w:eastAsia="仿宋" w:hAnsi="仿宋" w:hint="eastAsia"/>
          <w:color w:val="000000" w:themeColor="text1"/>
          <w:sz w:val="30"/>
          <w:szCs w:val="30"/>
        </w:rPr>
        <w:t>平方米，办公用房</w:t>
      </w:r>
      <w:r>
        <w:rPr>
          <w:rFonts w:ascii="仿宋" w:eastAsia="仿宋" w:hAnsi="仿宋" w:hint="eastAsia"/>
          <w:color w:val="000000" w:themeColor="text1"/>
          <w:sz w:val="30"/>
          <w:szCs w:val="30"/>
        </w:rPr>
        <w:t>6353</w:t>
      </w:r>
      <w:r>
        <w:rPr>
          <w:rFonts w:ascii="仿宋" w:eastAsia="仿宋" w:hAnsi="仿宋" w:hint="eastAsia"/>
          <w:color w:val="000000" w:themeColor="text1"/>
          <w:sz w:val="30"/>
          <w:szCs w:val="30"/>
        </w:rPr>
        <w:t>平方米，住宅</w:t>
      </w:r>
      <w:r>
        <w:rPr>
          <w:rFonts w:ascii="仿宋" w:eastAsia="仿宋" w:hAnsi="仿宋" w:hint="eastAsia"/>
          <w:color w:val="000000" w:themeColor="text1"/>
          <w:sz w:val="30"/>
          <w:szCs w:val="30"/>
        </w:rPr>
        <w:t>4159</w:t>
      </w:r>
      <w:r>
        <w:rPr>
          <w:rFonts w:ascii="仿宋" w:eastAsia="仿宋" w:hAnsi="仿宋" w:hint="eastAsia"/>
          <w:color w:val="000000" w:themeColor="text1"/>
          <w:sz w:val="30"/>
          <w:szCs w:val="30"/>
        </w:rPr>
        <w:t>平方米，内置</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台电梯，消防、安防、强弱电、给排水、电子门</w:t>
      </w:r>
      <w:r>
        <w:rPr>
          <w:rFonts w:ascii="仿宋" w:eastAsia="仿宋" w:hAnsi="仿宋" w:hint="eastAsia"/>
          <w:color w:val="000000" w:themeColor="text1"/>
          <w:sz w:val="30"/>
          <w:szCs w:val="30"/>
        </w:rPr>
        <w:t>禁系统等设施设备完备，</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个出入口，安保人员</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小时值守。</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以上</w:t>
      </w:r>
      <w:r>
        <w:rPr>
          <w:rFonts w:ascii="仿宋" w:eastAsia="仿宋" w:hAnsi="仿宋" w:hint="eastAsia"/>
          <w:color w:val="000000" w:themeColor="text1"/>
          <w:sz w:val="30"/>
          <w:szCs w:val="30"/>
        </w:rPr>
        <w:t>2-5</w:t>
      </w:r>
      <w:proofErr w:type="gramStart"/>
      <w:r>
        <w:rPr>
          <w:rFonts w:ascii="仿宋" w:eastAsia="仿宋" w:hAnsi="仿宋" w:hint="eastAsia"/>
          <w:color w:val="000000" w:themeColor="text1"/>
          <w:sz w:val="30"/>
          <w:szCs w:val="30"/>
        </w:rPr>
        <w:t>四个</w:t>
      </w:r>
      <w:proofErr w:type="gramEnd"/>
      <w:r>
        <w:rPr>
          <w:rFonts w:ascii="仿宋" w:eastAsia="仿宋" w:hAnsi="仿宋" w:hint="eastAsia"/>
          <w:color w:val="000000" w:themeColor="text1"/>
          <w:sz w:val="30"/>
          <w:szCs w:val="30"/>
        </w:rPr>
        <w:t>服务地点以下简称为各分院区。</w:t>
      </w:r>
    </w:p>
    <w:p w:rsidR="009F6FF6" w:rsidRDefault="00C51B20">
      <w:pPr>
        <w:spacing w:line="500" w:lineRule="exact"/>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二、物业管理服务范围及内容</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（一）客服会务服务：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物业信息的收集、反馈</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会议室日常巡检</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会场、接待室布置</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会议时段内全程服务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会议用品（主要是摆放一次性纸巾及茶具）</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会后清理及遗失物品的保管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会务其他事项。</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（二）内部</w:t>
      </w:r>
      <w:proofErr w:type="gramStart"/>
      <w:r>
        <w:rPr>
          <w:rFonts w:ascii="仿宋" w:eastAsia="仿宋" w:hAnsi="仿宋" w:hint="eastAsia"/>
          <w:color w:val="000000" w:themeColor="text1"/>
          <w:sz w:val="30"/>
          <w:szCs w:val="30"/>
        </w:rPr>
        <w:t>安全安</w:t>
      </w:r>
      <w:proofErr w:type="gramEnd"/>
      <w:r>
        <w:rPr>
          <w:rFonts w:ascii="仿宋" w:eastAsia="仿宋" w:hAnsi="仿宋" w:hint="eastAsia"/>
          <w:color w:val="000000" w:themeColor="text1"/>
          <w:sz w:val="30"/>
          <w:szCs w:val="30"/>
        </w:rPr>
        <w:t>保服务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1. </w:t>
      </w:r>
      <w:r>
        <w:rPr>
          <w:rFonts w:ascii="仿宋" w:eastAsia="仿宋" w:hAnsi="仿宋" w:hint="eastAsia"/>
          <w:color w:val="000000" w:themeColor="text1"/>
          <w:sz w:val="30"/>
          <w:szCs w:val="30"/>
        </w:rPr>
        <w:t>车辆出入监管，车辆停放管理，院内交通秩序的疏理、</w:t>
      </w:r>
      <w:r>
        <w:rPr>
          <w:rFonts w:ascii="仿宋" w:eastAsia="仿宋" w:hAnsi="仿宋" w:hint="eastAsia"/>
          <w:color w:val="000000" w:themeColor="text1"/>
          <w:sz w:val="30"/>
          <w:szCs w:val="30"/>
        </w:rPr>
        <w:lastRenderedPageBreak/>
        <w:t>车库管理、</w:t>
      </w:r>
      <w:r>
        <w:rPr>
          <w:rFonts w:ascii="仿宋" w:eastAsia="仿宋" w:hAnsi="仿宋" w:hint="eastAsia"/>
          <w:color w:val="000000" w:themeColor="text1"/>
          <w:sz w:val="30"/>
          <w:szCs w:val="30"/>
        </w:rPr>
        <w:t xml:space="preserve"> </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2. </w:t>
      </w:r>
      <w:r>
        <w:rPr>
          <w:rFonts w:ascii="仿宋" w:eastAsia="仿宋" w:hAnsi="仿宋" w:hint="eastAsia"/>
          <w:color w:val="000000" w:themeColor="text1"/>
          <w:sz w:val="30"/>
          <w:szCs w:val="30"/>
        </w:rPr>
        <w:t>实行</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小时大门值班制度、办公大楼各个楼层和部位的安全巡视，并实行关断照明灯等安全措施全天候的安全巡视管理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监控室</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小时日常值班（双人）</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能熟练处理各类事故，具有各类事故应急预案</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不定期进行消防安全培训和突发应急事情培训等</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．严格物资出入管理。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．执行疫情管理规定，严格管控外来人员及车辆。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、安保其他事项</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（三）工程维护维修及管理服务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管理委办公大楼、各分院区公共区域相关设施设备的维修、养护运行。协助监管配合各专业维保单位（消防、安防、电梯、空调等）。负责小型维修和运行操作。各项记录齐全、数据准确。所有维护维修规范及时，保证设施设备安好有效，运行正常。主要内容为：</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中央空调系统、锅炉系统运行管理、日常维护巡查及</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小时值班。</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包括委办公大楼及附属设施中央空调冷水机组、交换机组，制冷（暖）变频系统，制冷（暖）水循环泵及管网，冷却塔、水箱、热交换器及空调末端等。</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电梯安全运行管理。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消防、安防设施设备安全管理及日常养护。</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包括机关</w:t>
      </w:r>
      <w:r>
        <w:rPr>
          <w:rFonts w:ascii="仿宋" w:eastAsia="仿宋" w:hAnsi="仿宋" w:hint="eastAsia"/>
          <w:color w:val="000000" w:themeColor="text1"/>
          <w:sz w:val="30"/>
          <w:szCs w:val="30"/>
        </w:rPr>
        <w:t>办公及附属设备消防供水系统（含消防水泵、水箱、阀门、室内外消火栓、水泵接合器、末端检测装置）；自动喷水灭火系统、报警系统（报警控制主机及区域报警系统）、防排烟系统、灭火器材、消防广播、防火卷帘门及安全疏散标志等管理和日常养护维修。</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 xml:space="preserve">4. </w:t>
      </w:r>
      <w:r>
        <w:rPr>
          <w:rFonts w:ascii="仿宋" w:eastAsia="仿宋" w:hAnsi="仿宋" w:hint="eastAsia"/>
          <w:color w:val="000000" w:themeColor="text1"/>
          <w:sz w:val="30"/>
          <w:szCs w:val="30"/>
        </w:rPr>
        <w:t>委办公大楼、各分院区附属设施公共区域（包括办公桌、椅等）及水、电、暖气维修、日常维护巡查及</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小时值班。。</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包括智能化系统、供配电设施设备、电子显示屏系统包括电动门、楼层供配电系统、配电房、各楼层电井、卫生间、楼面外墙、路灯、摄像头、充电桩、洗车设施、标识标牌等运行管理及日</w:t>
      </w:r>
      <w:r>
        <w:rPr>
          <w:rFonts w:ascii="仿宋" w:eastAsia="仿宋" w:hAnsi="仿宋" w:hint="eastAsia"/>
          <w:color w:val="000000" w:themeColor="text1"/>
          <w:sz w:val="30"/>
          <w:szCs w:val="30"/>
        </w:rPr>
        <w:t>常养护维修。</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．给排水系统、二次供水设施、饮水设备运行管理及日常养护维修。</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包括机关办公楼生活供水箱全部供水泵、阀门、上下水管道、落水管道和水箱等设施设备。饮水设备日常运行、更换滤芯、水池水箱清洗等。</w:t>
      </w:r>
      <w:r>
        <w:rPr>
          <w:rFonts w:ascii="仿宋" w:eastAsia="仿宋" w:hAnsi="仿宋"/>
          <w:color w:val="000000" w:themeColor="text1"/>
          <w:sz w:val="30"/>
          <w:szCs w:val="30"/>
        </w:rPr>
        <w:t xml:space="preserve"> </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节能减排及部分院区水电表数据的核对、抄送等相关工作。</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离退休干部活动中心设施设备维护。</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（四）卫生保洁服务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委办公大楼、各分院区附属设备公共区域（包括电梯等设施设备）的日常保洁及定期保洁。</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委办公大楼所有道路、室外区域及环境卫生、各分院区所有道路、室外区域及住宅区楼道内环境卫生的日常保洁。</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委办公大楼、各分院区门厅、接待室、会议室、值班室、部分办公室、卫生间、地下停车场、办证大厅、雨阳棚、墙面等其它场所的日常保洁和定期性的保洁。</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机关办公楼所有卫生间定期投放、更换卫生纸、洗手液等物耗。</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所有院区日常垃圾分类收集和垃圾清运的督促。</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办公楼内消防安全、控烟、环保等相关工作。</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公共区域及部分办公室</w:t>
      </w:r>
      <w:proofErr w:type="gramStart"/>
      <w:r>
        <w:rPr>
          <w:rFonts w:ascii="仿宋" w:eastAsia="仿宋" w:hAnsi="仿宋" w:hint="eastAsia"/>
          <w:color w:val="000000" w:themeColor="text1"/>
          <w:sz w:val="30"/>
          <w:szCs w:val="30"/>
        </w:rPr>
        <w:t>内植摆的</w:t>
      </w:r>
      <w:proofErr w:type="gramEnd"/>
      <w:r>
        <w:rPr>
          <w:rFonts w:ascii="仿宋" w:eastAsia="仿宋" w:hAnsi="仿宋" w:hint="eastAsia"/>
          <w:color w:val="000000" w:themeColor="text1"/>
          <w:sz w:val="30"/>
          <w:szCs w:val="30"/>
        </w:rPr>
        <w:t>日常巡查及养护工作。</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保洁其他工作任务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（五）绿化服务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办公楼公共</w:t>
      </w:r>
      <w:proofErr w:type="gramStart"/>
      <w:r>
        <w:rPr>
          <w:rFonts w:ascii="仿宋" w:eastAsia="仿宋" w:hAnsi="仿宋" w:hint="eastAsia"/>
          <w:color w:val="000000" w:themeColor="text1"/>
          <w:sz w:val="30"/>
          <w:szCs w:val="30"/>
        </w:rPr>
        <w:t>区域绿植的</w:t>
      </w:r>
      <w:proofErr w:type="gramEnd"/>
      <w:r>
        <w:rPr>
          <w:rFonts w:ascii="仿宋" w:eastAsia="仿宋" w:hAnsi="仿宋" w:hint="eastAsia"/>
          <w:color w:val="000000" w:themeColor="text1"/>
          <w:sz w:val="30"/>
          <w:szCs w:val="30"/>
        </w:rPr>
        <w:t>日常监督、管理、养护及杂物清理。</w:t>
      </w:r>
    </w:p>
    <w:p w:rsidR="009F6FF6" w:rsidRDefault="00C51B20">
      <w:pPr>
        <w:spacing w:line="500" w:lineRule="exact"/>
        <w:ind w:firstLine="420"/>
        <w:rPr>
          <w:rFonts w:ascii="仿宋" w:eastAsia="仿宋" w:hAnsi="仿宋"/>
          <w:color w:val="000000" w:themeColor="text1"/>
          <w:sz w:val="30"/>
          <w:szCs w:val="30"/>
        </w:rPr>
      </w:pPr>
      <w:r>
        <w:rPr>
          <w:rFonts w:ascii="黑体" w:eastAsia="黑体" w:hAnsi="黑体" w:hint="eastAsia"/>
          <w:b/>
          <w:color w:val="000000" w:themeColor="text1"/>
          <w:sz w:val="30"/>
          <w:szCs w:val="30"/>
        </w:rPr>
        <w:t>三、人员要求</w:t>
      </w:r>
      <w:r>
        <w:rPr>
          <w:rFonts w:ascii="仿宋" w:eastAsia="仿宋" w:hAnsi="仿宋" w:hint="eastAsia"/>
          <w:color w:val="000000" w:themeColor="text1"/>
          <w:sz w:val="30"/>
          <w:szCs w:val="30"/>
        </w:rPr>
        <w:t>：</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物业工作人员均持有“健康证”，技术人员均持有相关执业资格上岗证书，品貌端正。所有工作人员统一着装，挂牌上岗。其安全、教育培训均由乙方负责。</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物业经理及副经理必须持有行业资格证书且具备</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年以上行政机关物业管理工作经验，大专以上文化程度，具备熟练的电脑办公软件操作技能，具有一定的领导才能及协调能力，年龄在</w:t>
      </w:r>
      <w:r>
        <w:rPr>
          <w:rFonts w:ascii="仿宋" w:eastAsia="仿宋" w:hAnsi="仿宋" w:hint="eastAsia"/>
          <w:color w:val="000000" w:themeColor="text1"/>
          <w:sz w:val="30"/>
          <w:szCs w:val="30"/>
        </w:rPr>
        <w:t>50</w:t>
      </w:r>
      <w:r>
        <w:rPr>
          <w:rFonts w:ascii="仿宋" w:eastAsia="仿宋" w:hAnsi="仿宋" w:hint="eastAsia"/>
          <w:color w:val="000000" w:themeColor="text1"/>
          <w:sz w:val="30"/>
          <w:szCs w:val="30"/>
        </w:rPr>
        <w:t>岁以内，身体健康（行业内业绩突出者可适当放宽学历等条件）。</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工程技术人员必须持证上岗（电工高电压等资格及上岗证书），年龄要求在</w:t>
      </w:r>
      <w:r>
        <w:rPr>
          <w:rFonts w:ascii="仿宋" w:eastAsia="仿宋" w:hAnsi="仿宋" w:hint="eastAsia"/>
          <w:color w:val="000000" w:themeColor="text1"/>
          <w:sz w:val="30"/>
          <w:szCs w:val="30"/>
        </w:rPr>
        <w:t>55</w:t>
      </w:r>
      <w:r>
        <w:rPr>
          <w:rFonts w:ascii="仿宋" w:eastAsia="仿宋" w:hAnsi="仿宋" w:hint="eastAsia"/>
          <w:color w:val="000000" w:themeColor="text1"/>
          <w:sz w:val="30"/>
          <w:szCs w:val="30"/>
        </w:rPr>
        <w:t>岁以内。</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会务服务员年龄在</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岁以内，大专以上文化程度，身高</w:t>
      </w:r>
      <w:r>
        <w:rPr>
          <w:rFonts w:ascii="仿宋" w:eastAsia="仿宋" w:hAnsi="仿宋" w:hint="eastAsia"/>
          <w:sz w:val="30"/>
          <w:szCs w:val="30"/>
        </w:rPr>
        <w:t>1.65</w:t>
      </w:r>
      <w:r>
        <w:rPr>
          <w:rFonts w:ascii="仿宋" w:eastAsia="仿宋" w:hAnsi="仿宋" w:hint="eastAsia"/>
          <w:sz w:val="30"/>
          <w:szCs w:val="30"/>
        </w:rPr>
        <w:t>米以上，形象好、气质佳，有礼貌、懂礼仪，经礼仪等相关专业培训合格后上岗，身体健康（业主方面试）。</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保洁人员年龄要求在</w:t>
      </w:r>
      <w:r>
        <w:rPr>
          <w:rFonts w:ascii="仿宋" w:eastAsia="仿宋" w:hAnsi="仿宋" w:hint="eastAsia"/>
          <w:color w:val="000000" w:themeColor="text1"/>
          <w:sz w:val="30"/>
          <w:szCs w:val="30"/>
        </w:rPr>
        <w:t>55</w:t>
      </w:r>
      <w:r>
        <w:rPr>
          <w:rFonts w:ascii="仿宋" w:eastAsia="仿宋" w:hAnsi="仿宋" w:hint="eastAsia"/>
          <w:color w:val="000000" w:themeColor="text1"/>
          <w:sz w:val="30"/>
          <w:szCs w:val="30"/>
        </w:rPr>
        <w:t>岁以内，形象端正，吃苦耐劳，身体健康。</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绿化人员要具有绿化种植培育养护经验，年龄在</w:t>
      </w:r>
      <w:r>
        <w:rPr>
          <w:rFonts w:ascii="仿宋" w:eastAsia="仿宋" w:hAnsi="仿宋" w:hint="eastAsia"/>
          <w:color w:val="000000" w:themeColor="text1"/>
          <w:sz w:val="30"/>
          <w:szCs w:val="30"/>
        </w:rPr>
        <w:t>55</w:t>
      </w:r>
      <w:r>
        <w:rPr>
          <w:rFonts w:ascii="仿宋" w:eastAsia="仿宋" w:hAnsi="仿宋" w:hint="eastAsia"/>
          <w:color w:val="000000" w:themeColor="text1"/>
          <w:sz w:val="30"/>
          <w:szCs w:val="30"/>
        </w:rPr>
        <w:t>岁以内，吃苦耐劳，身体健康。</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sz w:val="30"/>
          <w:szCs w:val="30"/>
        </w:rPr>
        <w:t>7.</w:t>
      </w:r>
      <w:r>
        <w:rPr>
          <w:rFonts w:ascii="仿宋" w:eastAsia="仿宋" w:hAnsi="仿宋" w:hint="eastAsia"/>
          <w:sz w:val="30"/>
          <w:szCs w:val="30"/>
        </w:rPr>
        <w:t>办公大楼</w:t>
      </w:r>
      <w:r>
        <w:rPr>
          <w:rFonts w:ascii="仿宋" w:eastAsia="仿宋" w:hAnsi="仿宋" w:hint="eastAsia"/>
          <w:sz w:val="30"/>
          <w:szCs w:val="30"/>
        </w:rPr>
        <w:t>8</w:t>
      </w:r>
      <w:r>
        <w:rPr>
          <w:rFonts w:ascii="仿宋" w:eastAsia="仿宋" w:hAnsi="仿宋" w:hint="eastAsia"/>
          <w:sz w:val="30"/>
          <w:szCs w:val="30"/>
        </w:rPr>
        <w:t>名保安人员年龄男性在</w:t>
      </w:r>
      <w:r>
        <w:rPr>
          <w:rFonts w:ascii="仿宋" w:eastAsia="仿宋" w:hAnsi="仿宋" w:hint="eastAsia"/>
          <w:sz w:val="30"/>
          <w:szCs w:val="30"/>
        </w:rPr>
        <w:t>45</w:t>
      </w:r>
      <w:r>
        <w:rPr>
          <w:rFonts w:ascii="仿宋" w:eastAsia="仿宋" w:hAnsi="仿宋" w:hint="eastAsia"/>
          <w:sz w:val="30"/>
          <w:szCs w:val="30"/>
        </w:rPr>
        <w:t>岁以内，身高</w:t>
      </w:r>
      <w:r>
        <w:rPr>
          <w:rFonts w:ascii="仿宋" w:eastAsia="仿宋" w:hAnsi="仿宋" w:hint="eastAsia"/>
          <w:sz w:val="30"/>
          <w:szCs w:val="30"/>
        </w:rPr>
        <w:t>1.70</w:t>
      </w:r>
      <w:r>
        <w:rPr>
          <w:rFonts w:ascii="仿宋" w:eastAsia="仿宋" w:hAnsi="仿宋" w:hint="eastAsia"/>
          <w:sz w:val="30"/>
          <w:szCs w:val="30"/>
        </w:rPr>
        <w:t>米以上，女性在</w:t>
      </w:r>
      <w:r>
        <w:rPr>
          <w:rFonts w:ascii="仿宋" w:eastAsia="仿宋" w:hAnsi="仿宋" w:hint="eastAsia"/>
          <w:sz w:val="30"/>
          <w:szCs w:val="30"/>
        </w:rPr>
        <w:t>40</w:t>
      </w:r>
      <w:r>
        <w:rPr>
          <w:rFonts w:ascii="仿宋" w:eastAsia="仿宋" w:hAnsi="仿宋" w:hint="eastAsia"/>
          <w:sz w:val="30"/>
          <w:szCs w:val="30"/>
        </w:rPr>
        <w:t>岁以内，身高</w:t>
      </w:r>
      <w:r>
        <w:rPr>
          <w:rFonts w:ascii="仿宋" w:eastAsia="仿宋" w:hAnsi="仿宋" w:hint="eastAsia"/>
          <w:sz w:val="30"/>
          <w:szCs w:val="30"/>
        </w:rPr>
        <w:t>1.60</w:t>
      </w:r>
      <w:r>
        <w:rPr>
          <w:rFonts w:ascii="仿宋" w:eastAsia="仿宋" w:hAnsi="仿宋" w:hint="eastAsia"/>
          <w:sz w:val="30"/>
          <w:szCs w:val="30"/>
        </w:rPr>
        <w:t>米以上，其他安保人员男性可放宽至</w:t>
      </w:r>
      <w:r>
        <w:rPr>
          <w:rFonts w:ascii="仿宋" w:eastAsia="仿宋" w:hAnsi="仿宋" w:hint="eastAsia"/>
          <w:sz w:val="30"/>
          <w:szCs w:val="30"/>
        </w:rPr>
        <w:t>55</w:t>
      </w:r>
      <w:r>
        <w:rPr>
          <w:rFonts w:ascii="仿宋" w:eastAsia="仿宋" w:hAnsi="仿宋" w:hint="eastAsia"/>
          <w:sz w:val="30"/>
          <w:szCs w:val="30"/>
        </w:rPr>
        <w:t>岁，女性可放宽至在</w:t>
      </w:r>
      <w:r>
        <w:rPr>
          <w:rFonts w:ascii="仿宋" w:eastAsia="仿宋" w:hAnsi="仿宋" w:hint="eastAsia"/>
          <w:sz w:val="30"/>
          <w:szCs w:val="30"/>
        </w:rPr>
        <w:t>45</w:t>
      </w:r>
      <w:r>
        <w:rPr>
          <w:rFonts w:ascii="仿宋" w:eastAsia="仿宋" w:hAnsi="仿宋" w:hint="eastAsia"/>
          <w:sz w:val="30"/>
          <w:szCs w:val="30"/>
        </w:rPr>
        <w:t>岁内，中专（高中）以上文化程度，经安防、礼仪等相关专业培训合格后上岗，退伍军人要占</w:t>
      </w:r>
      <w:r>
        <w:rPr>
          <w:rFonts w:ascii="仿宋" w:eastAsia="仿宋" w:hAnsi="仿宋" w:hint="eastAsia"/>
          <w:sz w:val="30"/>
          <w:szCs w:val="30"/>
        </w:rPr>
        <w:t>20%</w:t>
      </w:r>
      <w:r>
        <w:rPr>
          <w:rFonts w:ascii="仿宋" w:eastAsia="仿宋" w:hAnsi="仿宋" w:hint="eastAsia"/>
          <w:sz w:val="30"/>
          <w:szCs w:val="30"/>
        </w:rPr>
        <w:t>以上比例（进场后提</w:t>
      </w:r>
      <w:r>
        <w:rPr>
          <w:rFonts w:ascii="仿宋" w:eastAsia="仿宋" w:hAnsi="仿宋" w:hint="eastAsia"/>
          <w:sz w:val="30"/>
          <w:szCs w:val="30"/>
        </w:rPr>
        <w:t>供人员名单和身份证复印件及退伍证核查）。</w:t>
      </w:r>
    </w:p>
    <w:p w:rsidR="009F6FF6" w:rsidRDefault="00C51B20">
      <w:pPr>
        <w:spacing w:line="500" w:lineRule="exact"/>
        <w:ind w:firstLineChars="250" w:firstLine="750"/>
        <w:rPr>
          <w:rFonts w:ascii="仿宋" w:eastAsia="仿宋" w:hAnsi="仿宋"/>
          <w:sz w:val="30"/>
          <w:szCs w:val="30"/>
        </w:rPr>
      </w:pPr>
      <w:r>
        <w:rPr>
          <w:rFonts w:ascii="仿宋" w:eastAsia="仿宋" w:hAnsi="仿宋" w:hint="eastAsia"/>
          <w:sz w:val="30"/>
          <w:szCs w:val="30"/>
        </w:rPr>
        <w:t>9.</w:t>
      </w:r>
      <w:r>
        <w:rPr>
          <w:rFonts w:ascii="仿宋" w:eastAsia="仿宋" w:hAnsi="仿宋" w:hint="eastAsia"/>
          <w:sz w:val="30"/>
          <w:szCs w:val="30"/>
        </w:rPr>
        <w:t>物业服务人员必须严格遵守行政机关保密规定和大院安</w:t>
      </w:r>
      <w:r>
        <w:rPr>
          <w:rFonts w:ascii="仿宋" w:eastAsia="仿宋" w:hAnsi="仿宋" w:hint="eastAsia"/>
          <w:sz w:val="30"/>
          <w:szCs w:val="30"/>
        </w:rPr>
        <w:lastRenderedPageBreak/>
        <w:t>全保卫工作规定。</w:t>
      </w:r>
    </w:p>
    <w:p w:rsidR="009F6FF6" w:rsidRDefault="00C51B20">
      <w:pPr>
        <w:spacing w:line="500" w:lineRule="exact"/>
        <w:ind w:firstLineChars="200" w:firstLine="602"/>
        <w:rPr>
          <w:rFonts w:ascii="黑体" w:eastAsia="黑体" w:hAnsi="黑体"/>
          <w:b/>
          <w:sz w:val="30"/>
          <w:szCs w:val="30"/>
        </w:rPr>
      </w:pPr>
      <w:r>
        <w:rPr>
          <w:rFonts w:ascii="黑体" w:eastAsia="黑体" w:hAnsi="黑体" w:hint="eastAsia"/>
          <w:b/>
          <w:sz w:val="30"/>
          <w:szCs w:val="30"/>
        </w:rPr>
        <w:t>四、甲方的权利与义务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sz w:val="30"/>
          <w:szCs w:val="30"/>
        </w:rPr>
        <w:t>1.</w:t>
      </w:r>
      <w:r>
        <w:rPr>
          <w:rFonts w:ascii="仿宋" w:eastAsia="仿宋" w:hAnsi="仿宋" w:hint="eastAsia"/>
          <w:sz w:val="30"/>
          <w:szCs w:val="30"/>
        </w:rPr>
        <w:t>监督检查乙方按照合同条款将服务落实到</w:t>
      </w:r>
      <w:r>
        <w:rPr>
          <w:rFonts w:ascii="仿宋" w:eastAsia="仿宋" w:hAnsi="仿宋" w:hint="eastAsia"/>
          <w:color w:val="000000" w:themeColor="text1"/>
          <w:sz w:val="30"/>
          <w:szCs w:val="30"/>
        </w:rPr>
        <w:t>位，要求乙方按双方约定的服务内容和标准做好各项服务工作。</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为乙方物业管理服务工作提供办公室、值班室、部分安保人员午休室、物业服务耗材存放仓库、有关物业工作中所需用水用电。</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对乙方物业工作人员的年龄、健康状况、执业证书及政审资料进行把关，督促乙方每年对聘用人员进行一次体检：每半年对聘用人员进行物业管理专业培训，人员发生调整时进行培</w:t>
      </w:r>
      <w:r>
        <w:rPr>
          <w:rFonts w:ascii="仿宋" w:eastAsia="仿宋" w:hAnsi="仿宋" w:hint="eastAsia"/>
          <w:color w:val="000000" w:themeColor="text1"/>
          <w:sz w:val="30"/>
          <w:szCs w:val="30"/>
        </w:rPr>
        <w:t>训，并监督规范乙方各项服务的操作流程。</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当发生政策性变化或重大突发事件，乙方没有履行合同约定或发生重大责任事故时，甲方有权提出终止合同。</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甲方有权定期或不定期对乙方进行考核，乙方考核成果不满足甲方要求的，应按合同约定和甲方要求进行整改，乙方整改后仍不能满足甲方要求的，甲方有权终止合同且不承担任何责任。</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甲方根据机关各处室日常反馈意见，在年底汇总，对物业工作中提出的问题是否解决，最终评分，低于</w:t>
      </w:r>
      <w:r>
        <w:rPr>
          <w:rFonts w:ascii="仿宋" w:eastAsia="仿宋" w:hAnsi="仿宋" w:hint="eastAsia"/>
          <w:color w:val="000000" w:themeColor="text1"/>
          <w:sz w:val="30"/>
          <w:szCs w:val="30"/>
        </w:rPr>
        <w:t>80</w:t>
      </w:r>
      <w:r>
        <w:rPr>
          <w:rFonts w:ascii="仿宋" w:eastAsia="仿宋" w:hAnsi="仿宋" w:hint="eastAsia"/>
          <w:color w:val="000000" w:themeColor="text1"/>
          <w:sz w:val="30"/>
          <w:szCs w:val="30"/>
        </w:rPr>
        <w:t>分视为不作为，不再续签物业管理合同，并扣除部分物业管理费用作为处罚。</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甲方应按时支付物业管理费用。</w:t>
      </w:r>
    </w:p>
    <w:p w:rsidR="009F6FF6" w:rsidRDefault="00C51B20">
      <w:pPr>
        <w:spacing w:line="500" w:lineRule="exact"/>
        <w:ind w:firstLineChars="200" w:firstLine="602"/>
        <w:jc w:val="left"/>
        <w:rPr>
          <w:rFonts w:ascii="黑体" w:eastAsia="黑体" w:hAnsi="黑体"/>
          <w:b/>
          <w:color w:val="000000" w:themeColor="text1"/>
          <w:sz w:val="30"/>
          <w:szCs w:val="30"/>
        </w:rPr>
      </w:pPr>
      <w:r>
        <w:rPr>
          <w:rFonts w:ascii="黑体" w:eastAsia="黑体" w:hAnsi="黑体" w:hint="eastAsia"/>
          <w:b/>
          <w:color w:val="000000" w:themeColor="text1"/>
          <w:sz w:val="30"/>
          <w:szCs w:val="30"/>
        </w:rPr>
        <w:t>五、乙方的权利与义务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1. </w:t>
      </w:r>
      <w:r>
        <w:rPr>
          <w:rFonts w:ascii="仿宋" w:eastAsia="仿宋" w:hAnsi="仿宋" w:hint="eastAsia"/>
          <w:color w:val="000000" w:themeColor="text1"/>
          <w:sz w:val="30"/>
          <w:szCs w:val="30"/>
        </w:rPr>
        <w:t>乙方负责认真挑选物业工作人员，做好政治审查和健康检查。并向甲方提供所属员工的身份证复印件、健康证、相关执业证书及政审资料。</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根据相关法律、法规及本合同约定，制定符合甲方要求的物业管理服务的各项标准、制度和水电等相关服务保障方案及应急处置预案。</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3.</w:t>
      </w:r>
      <w:r>
        <w:rPr>
          <w:rFonts w:ascii="仿宋" w:eastAsia="仿宋" w:hAnsi="仿宋" w:hint="eastAsia"/>
          <w:color w:val="000000" w:themeColor="text1"/>
          <w:sz w:val="30"/>
          <w:szCs w:val="30"/>
        </w:rPr>
        <w:t>遵守各项管理法规和合同规定的要求，确保实现管理目标，并承担相应的法律和经济责任，自觉接受甲方监督检查。</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编制物业管理工作计划和安全保卫、消防应急情况处置预案并适时进行演练。</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负责编制设施设备等维修养护计划，经双方协定后予以实施。工程维修（护）实行</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小时值班制度并做好各类登记。</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建立健全的物业管理档案并及时记载有关数据，每季度将数据整理移交给甲方。</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本合同终止时，乙方必须向甲方移交管理用房及物业管理的全部档案、统计及登记资料。</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在提供全天候的保安、保洁、工程及会务服务的同时，不得影响甲方正常的工作秩序。</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在合同期内，乙方应做好各项安全防范工作，所聘用的工作人员发生安全事故（伤、亡）、劳动纠纷及其他意外或出现违法乱纪行为，以及由此产生的一切费用和法律责任均由乙</w:t>
      </w:r>
      <w:r>
        <w:rPr>
          <w:rFonts w:ascii="仿宋" w:eastAsia="仿宋" w:hAnsi="仿宋" w:hint="eastAsia"/>
          <w:color w:val="000000" w:themeColor="text1"/>
          <w:sz w:val="30"/>
          <w:szCs w:val="30"/>
        </w:rPr>
        <w:t>方负责，甲方不承担任何连带责任。</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在征得甲方同意且确保物业服务工作正常运转的前提下，乙方可进行适当的人员调配，安排各项目间人员的互相学习、交流及专业岗位培训等。</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11.</w:t>
      </w:r>
      <w:r>
        <w:rPr>
          <w:rFonts w:ascii="仿宋" w:eastAsia="仿宋" w:hAnsi="仿宋" w:hint="eastAsia"/>
          <w:color w:val="000000" w:themeColor="text1"/>
          <w:sz w:val="30"/>
          <w:szCs w:val="30"/>
        </w:rPr>
        <w:t>项目配备所有服务人员的薪资、休假、加班费、福利及社会保险等必须按照《劳动法》规定执行，与聘用人员签订正式合同，乙方和聘用人员双方各持一份。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12.</w:t>
      </w:r>
      <w:r>
        <w:rPr>
          <w:rFonts w:ascii="仿宋" w:eastAsia="仿宋" w:hAnsi="仿宋" w:hint="eastAsia"/>
          <w:color w:val="000000" w:themeColor="text1"/>
          <w:sz w:val="30"/>
          <w:szCs w:val="30"/>
        </w:rPr>
        <w:t>合同期满后，如未能续约，乙方将物业管理的全部档案资料无条件移交给甲方。</w:t>
      </w:r>
    </w:p>
    <w:p w:rsidR="009F6FF6" w:rsidRDefault="00C51B20" w:rsidP="00C51B20">
      <w:pPr>
        <w:spacing w:line="500" w:lineRule="exact"/>
        <w:ind w:firstLineChars="150" w:firstLine="452"/>
        <w:jc w:val="left"/>
        <w:rPr>
          <w:rFonts w:ascii="黑体" w:eastAsia="黑体" w:hAnsi="黑体"/>
          <w:b/>
          <w:color w:val="000000" w:themeColor="text1"/>
          <w:sz w:val="30"/>
          <w:szCs w:val="30"/>
        </w:rPr>
      </w:pPr>
      <w:r>
        <w:rPr>
          <w:rFonts w:ascii="黑体" w:eastAsia="黑体" w:hAnsi="黑体" w:hint="eastAsia"/>
          <w:b/>
          <w:color w:val="000000" w:themeColor="text1"/>
          <w:sz w:val="30"/>
          <w:szCs w:val="30"/>
        </w:rPr>
        <w:t>六、违约责任</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甲方违反本合同约定，乙方有权要求甲方在一定期限内解决，逾期未解决的，乙方有权终止合同：造成乙方经济损失</w:t>
      </w:r>
      <w:r>
        <w:rPr>
          <w:rFonts w:ascii="仿宋" w:eastAsia="仿宋" w:hAnsi="仿宋" w:hint="eastAsia"/>
          <w:color w:val="000000" w:themeColor="text1"/>
          <w:sz w:val="30"/>
          <w:szCs w:val="30"/>
        </w:rPr>
        <w:t>的，</w:t>
      </w:r>
      <w:r>
        <w:rPr>
          <w:rFonts w:ascii="仿宋" w:eastAsia="仿宋" w:hAnsi="仿宋" w:hint="eastAsia"/>
          <w:color w:val="000000" w:themeColor="text1"/>
          <w:sz w:val="30"/>
          <w:szCs w:val="30"/>
        </w:rPr>
        <w:lastRenderedPageBreak/>
        <w:t>甲方给予乙方经济赔偿。</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乙方在日常工作中，若发生安全保密或影响机关形象等事故，乙方承诺首先对事故当事人进行辞退，情节严重者应交由司法机关处理，同时乙方承担经济和法律的连带责任。</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乙方违反本合同约定，未能达到物业管理目标，甲方有权要求乙方限期整改，甲方对物业管理存在的突出问题向乙方提出整改要求后仍不整改的，甲方有权终止合同。造成甲方经济损失及负面影响的，甲方有权按损失程度向乙方索赔。</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甲方委托乙方管理的设施设备，因乙方管理使用不当，造成的损失由乙方负责承担。</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保安服务：严格按照保安服务标准</w:t>
      </w:r>
      <w:r>
        <w:rPr>
          <w:rFonts w:ascii="仿宋" w:eastAsia="仿宋" w:hAnsi="仿宋" w:hint="eastAsia"/>
          <w:color w:val="000000" w:themeColor="text1"/>
          <w:sz w:val="30"/>
          <w:szCs w:val="30"/>
        </w:rPr>
        <w:t>做好服务，严禁脱岗、漏岗现象的发生；严禁上班期间喝酒、玩手机、打瞌睡；严禁上班期间不穿工作服或不按规定着装。合同期内</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次被甲方机关工作人员投诉或主管部门工作人员发现，甲方有权直接从乙方年度全额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中按每发现</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次扣除</w:t>
      </w:r>
      <w:r>
        <w:rPr>
          <w:rFonts w:ascii="仿宋" w:eastAsia="仿宋" w:hAnsi="仿宋" w:hint="eastAsia"/>
          <w:color w:val="000000" w:themeColor="text1"/>
          <w:sz w:val="30"/>
          <w:szCs w:val="30"/>
        </w:rPr>
        <w:t>0.05%</w:t>
      </w:r>
      <w:r>
        <w:rPr>
          <w:rFonts w:ascii="仿宋" w:eastAsia="仿宋" w:hAnsi="仿宋" w:hint="eastAsia"/>
          <w:color w:val="000000" w:themeColor="text1"/>
          <w:sz w:val="30"/>
          <w:szCs w:val="30"/>
        </w:rPr>
        <w:t>的比例扣除作为罚金，委办公大楼及大院发生被盗事件，甲方有权直接从乙方年度全额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中按每发生一起扣除</w:t>
      </w:r>
      <w:r>
        <w:rPr>
          <w:rFonts w:ascii="仿宋" w:eastAsia="仿宋" w:hAnsi="仿宋" w:hint="eastAsia"/>
          <w:color w:val="000000" w:themeColor="text1"/>
          <w:sz w:val="30"/>
          <w:szCs w:val="30"/>
        </w:rPr>
        <w:t>0.1%</w:t>
      </w:r>
      <w:r>
        <w:rPr>
          <w:rFonts w:ascii="仿宋" w:eastAsia="仿宋" w:hAnsi="仿宋" w:hint="eastAsia"/>
          <w:color w:val="000000" w:themeColor="text1"/>
          <w:sz w:val="30"/>
          <w:szCs w:val="30"/>
        </w:rPr>
        <w:t>的比例扣除作为罚金乙方须执行，并书面呈报整改措施。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保洁服务：严格按照保洁服务标准做好服务，合同期内</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次被甲方机关工作人员投诉或主管部门工作人员发现，甲方有权直接从乙方年度全</w:t>
      </w:r>
      <w:r>
        <w:rPr>
          <w:rFonts w:ascii="仿宋" w:eastAsia="仿宋" w:hAnsi="仿宋" w:hint="eastAsia"/>
          <w:color w:val="000000" w:themeColor="text1"/>
          <w:sz w:val="30"/>
          <w:szCs w:val="30"/>
        </w:rPr>
        <w:t>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中按每发现</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次扣除</w:t>
      </w:r>
      <w:r>
        <w:rPr>
          <w:rFonts w:ascii="仿宋" w:eastAsia="仿宋" w:hAnsi="仿宋" w:hint="eastAsia"/>
          <w:color w:val="000000" w:themeColor="text1"/>
          <w:sz w:val="30"/>
          <w:szCs w:val="30"/>
        </w:rPr>
        <w:t>0.05%</w:t>
      </w:r>
      <w:r>
        <w:rPr>
          <w:rFonts w:ascii="仿宋" w:eastAsia="仿宋" w:hAnsi="仿宋" w:hint="eastAsia"/>
          <w:color w:val="000000" w:themeColor="text1"/>
          <w:sz w:val="30"/>
          <w:szCs w:val="30"/>
        </w:rPr>
        <w:t>的比例作为罚金，乙方须执行，并书面呈报整改措施。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会议服务：严格按照会务服务标准做好服务，严禁误会、漏会、服务态度不好等情况的发生。合同期内</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次被甲方机关工作人员投诉或主管部门工作人员发现，甲方有权直接从乙方年度全额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中按每发现</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次扣除</w:t>
      </w:r>
      <w:r>
        <w:rPr>
          <w:rFonts w:ascii="仿宋" w:eastAsia="仿宋" w:hAnsi="仿宋" w:hint="eastAsia"/>
          <w:color w:val="000000" w:themeColor="text1"/>
          <w:sz w:val="30"/>
          <w:szCs w:val="30"/>
        </w:rPr>
        <w:t>0.05%</w:t>
      </w:r>
      <w:r>
        <w:rPr>
          <w:rFonts w:ascii="仿宋" w:eastAsia="仿宋" w:hAnsi="仿宋" w:hint="eastAsia"/>
          <w:color w:val="000000" w:themeColor="text1"/>
          <w:sz w:val="30"/>
          <w:szCs w:val="30"/>
        </w:rPr>
        <w:t>的比例扣除作为罚金，乙方须执行，并书面呈报整改措施。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8.</w:t>
      </w:r>
      <w:r>
        <w:rPr>
          <w:rFonts w:ascii="仿宋" w:eastAsia="仿宋" w:hAnsi="仿宋" w:hint="eastAsia"/>
          <w:color w:val="000000" w:themeColor="text1"/>
          <w:sz w:val="30"/>
          <w:szCs w:val="30"/>
        </w:rPr>
        <w:t>工程、设施设备服务：制定办公楼及各院区各类设施设备管理规定、维修计划及应急预案、</w:t>
      </w:r>
      <w:proofErr w:type="gramStart"/>
      <w:r>
        <w:rPr>
          <w:rFonts w:ascii="仿宋" w:eastAsia="仿宋" w:hAnsi="仿宋" w:hint="eastAsia"/>
          <w:color w:val="000000" w:themeColor="text1"/>
          <w:sz w:val="30"/>
          <w:szCs w:val="30"/>
        </w:rPr>
        <w:t>制作维保手册</w:t>
      </w:r>
      <w:proofErr w:type="gramEnd"/>
      <w:r>
        <w:rPr>
          <w:rFonts w:ascii="仿宋" w:eastAsia="仿宋" w:hAnsi="仿宋" w:hint="eastAsia"/>
          <w:color w:val="000000" w:themeColor="text1"/>
          <w:sz w:val="30"/>
          <w:szCs w:val="30"/>
        </w:rPr>
        <w:t>，监督协调配合已有的各类设施设备专业维保单位保质保量</w:t>
      </w:r>
      <w:proofErr w:type="gramStart"/>
      <w:r>
        <w:rPr>
          <w:rFonts w:ascii="仿宋" w:eastAsia="仿宋" w:hAnsi="仿宋" w:hint="eastAsia"/>
          <w:color w:val="000000" w:themeColor="text1"/>
          <w:sz w:val="30"/>
          <w:szCs w:val="30"/>
        </w:rPr>
        <w:t>完成维保</w:t>
      </w:r>
      <w:r>
        <w:rPr>
          <w:rFonts w:ascii="仿宋" w:eastAsia="仿宋" w:hAnsi="仿宋" w:hint="eastAsia"/>
          <w:color w:val="000000" w:themeColor="text1"/>
          <w:sz w:val="30"/>
          <w:szCs w:val="30"/>
        </w:rPr>
        <w:t>任务</w:t>
      </w:r>
      <w:proofErr w:type="gramEnd"/>
      <w:r>
        <w:rPr>
          <w:rFonts w:ascii="仿宋" w:eastAsia="仿宋" w:hAnsi="仿宋" w:hint="eastAsia"/>
          <w:color w:val="000000" w:themeColor="text1"/>
          <w:sz w:val="30"/>
          <w:szCs w:val="30"/>
        </w:rPr>
        <w:t>，并对专业单位</w:t>
      </w:r>
      <w:proofErr w:type="gramStart"/>
      <w:r>
        <w:rPr>
          <w:rFonts w:ascii="仿宋" w:eastAsia="仿宋" w:hAnsi="仿宋" w:hint="eastAsia"/>
          <w:color w:val="000000" w:themeColor="text1"/>
          <w:sz w:val="30"/>
          <w:szCs w:val="30"/>
        </w:rPr>
        <w:t>维保情况</w:t>
      </w:r>
      <w:proofErr w:type="gramEnd"/>
      <w:r>
        <w:rPr>
          <w:rFonts w:ascii="仿宋" w:eastAsia="仿宋" w:hAnsi="仿宋" w:hint="eastAsia"/>
          <w:color w:val="000000" w:themeColor="text1"/>
          <w:sz w:val="30"/>
          <w:szCs w:val="30"/>
        </w:rPr>
        <w:t>记录进行确认。负责</w:t>
      </w:r>
      <w:proofErr w:type="gramStart"/>
      <w:r>
        <w:rPr>
          <w:rFonts w:ascii="仿宋" w:eastAsia="仿宋" w:hAnsi="仿宋" w:hint="eastAsia"/>
          <w:color w:val="000000" w:themeColor="text1"/>
          <w:sz w:val="30"/>
          <w:szCs w:val="30"/>
        </w:rPr>
        <w:t>维保合同</w:t>
      </w:r>
      <w:proofErr w:type="gramEnd"/>
      <w:r>
        <w:rPr>
          <w:rFonts w:ascii="仿宋" w:eastAsia="仿宋" w:hAnsi="仿宋" w:hint="eastAsia"/>
          <w:color w:val="000000" w:themeColor="text1"/>
          <w:sz w:val="30"/>
          <w:szCs w:val="30"/>
        </w:rPr>
        <w:t>以外的所有小型维修。严格按照工程服务标准做好服务，确保水、电、空调等设施设备的正常运行，严禁跑、冒、滴、漏现象发生；严禁长流水、长明灯等情况的发生。工程维修：急修</w:t>
      </w: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分钟到场，小修不超过</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小时。合同期内</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次被甲方机关工作人员投诉或主管部门工作人员发现，甲方有权直接从乙方年度全额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中按每发现一次扣除</w:t>
      </w:r>
      <w:r>
        <w:rPr>
          <w:rFonts w:ascii="仿宋" w:eastAsia="仿宋" w:hAnsi="仿宋" w:hint="eastAsia"/>
          <w:color w:val="000000" w:themeColor="text1"/>
          <w:sz w:val="30"/>
          <w:szCs w:val="30"/>
        </w:rPr>
        <w:t>0.1%</w:t>
      </w:r>
      <w:r>
        <w:rPr>
          <w:rFonts w:ascii="仿宋" w:eastAsia="仿宋" w:hAnsi="仿宋" w:hint="eastAsia"/>
          <w:color w:val="000000" w:themeColor="text1"/>
          <w:sz w:val="30"/>
          <w:szCs w:val="30"/>
        </w:rPr>
        <w:t>的比例扣除作为罚金，乙方必须执行，并书面呈报整改措施。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绿化服务：严格按照绿化服务标准做好服务，确保院区内</w:t>
      </w:r>
      <w:proofErr w:type="gramStart"/>
      <w:r>
        <w:rPr>
          <w:rFonts w:ascii="仿宋" w:eastAsia="仿宋" w:hAnsi="仿宋" w:hint="eastAsia"/>
          <w:color w:val="000000" w:themeColor="text1"/>
          <w:sz w:val="30"/>
          <w:szCs w:val="30"/>
        </w:rPr>
        <w:t>绿植健康</w:t>
      </w:r>
      <w:proofErr w:type="gramEnd"/>
      <w:r>
        <w:rPr>
          <w:rFonts w:ascii="仿宋" w:eastAsia="仿宋" w:hAnsi="仿宋" w:hint="eastAsia"/>
          <w:color w:val="000000" w:themeColor="text1"/>
          <w:sz w:val="30"/>
          <w:szCs w:val="30"/>
        </w:rPr>
        <w:t>茂盛，造型美观大方，且成活率在</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00%</w:t>
      </w:r>
      <w:r>
        <w:rPr>
          <w:rFonts w:ascii="仿宋" w:eastAsia="仿宋" w:hAnsi="仿宋" w:hint="eastAsia"/>
          <w:color w:val="000000" w:themeColor="text1"/>
          <w:sz w:val="30"/>
          <w:szCs w:val="30"/>
        </w:rPr>
        <w:t>以上。如</w:t>
      </w:r>
      <w:proofErr w:type="gramStart"/>
      <w:r>
        <w:rPr>
          <w:rFonts w:ascii="仿宋" w:eastAsia="仿宋" w:hAnsi="仿宋" w:hint="eastAsia"/>
          <w:color w:val="000000" w:themeColor="text1"/>
          <w:sz w:val="30"/>
          <w:szCs w:val="30"/>
        </w:rPr>
        <w:t>出现绿植枯萎</w:t>
      </w:r>
      <w:proofErr w:type="gramEnd"/>
      <w:r>
        <w:rPr>
          <w:rFonts w:ascii="仿宋" w:eastAsia="仿宋" w:hAnsi="仿宋" w:hint="eastAsia"/>
          <w:color w:val="000000" w:themeColor="text1"/>
          <w:sz w:val="30"/>
          <w:szCs w:val="30"/>
        </w:rPr>
        <w:t>或枯死，应及时更换补栽到位。合同期内每</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次被甲方机关工作人员投诉或主管部门工作人员发现，甲方有权直接从乙方年度全额</w:t>
      </w:r>
      <w:proofErr w:type="gramStart"/>
      <w:r>
        <w:rPr>
          <w:rFonts w:ascii="仿宋" w:eastAsia="仿宋" w:hAnsi="仿宋" w:hint="eastAsia"/>
          <w:color w:val="000000" w:themeColor="text1"/>
          <w:sz w:val="30"/>
          <w:szCs w:val="30"/>
        </w:rPr>
        <w:t>物业费</w:t>
      </w:r>
      <w:proofErr w:type="gramEnd"/>
      <w:r>
        <w:rPr>
          <w:rFonts w:ascii="仿宋" w:eastAsia="仿宋" w:hAnsi="仿宋" w:hint="eastAsia"/>
          <w:color w:val="000000" w:themeColor="text1"/>
          <w:sz w:val="30"/>
          <w:szCs w:val="30"/>
        </w:rPr>
        <w:t>中按</w:t>
      </w:r>
      <w:r>
        <w:rPr>
          <w:rFonts w:ascii="仿宋" w:eastAsia="仿宋" w:hAnsi="仿宋" w:hint="eastAsia"/>
          <w:color w:val="000000" w:themeColor="text1"/>
          <w:sz w:val="30"/>
          <w:szCs w:val="30"/>
        </w:rPr>
        <w:t>0.1%</w:t>
      </w:r>
      <w:r>
        <w:rPr>
          <w:rFonts w:ascii="仿宋" w:eastAsia="仿宋" w:hAnsi="仿宋" w:hint="eastAsia"/>
          <w:color w:val="000000" w:themeColor="text1"/>
          <w:sz w:val="30"/>
          <w:szCs w:val="30"/>
        </w:rPr>
        <w:t>的比例扣除作为罚金，乙方必须执行，并书面呈报整改措施。</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出现发热和黄、</w:t>
      </w:r>
      <w:proofErr w:type="gramStart"/>
      <w:r>
        <w:rPr>
          <w:rFonts w:ascii="仿宋" w:eastAsia="仿宋" w:hAnsi="仿宋" w:hint="eastAsia"/>
          <w:color w:val="000000" w:themeColor="text1"/>
          <w:sz w:val="30"/>
          <w:szCs w:val="30"/>
        </w:rPr>
        <w:t>红码人员</w:t>
      </w:r>
      <w:proofErr w:type="gramEnd"/>
      <w:r>
        <w:rPr>
          <w:rFonts w:ascii="仿宋" w:eastAsia="仿宋" w:hAnsi="仿宋" w:hint="eastAsia"/>
          <w:color w:val="000000" w:themeColor="text1"/>
          <w:sz w:val="30"/>
          <w:szCs w:val="30"/>
        </w:rPr>
        <w:t>进入大楼，导致传染安全隐患的</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人</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次扣减全年总物业管理费用</w:t>
      </w:r>
      <w:r>
        <w:rPr>
          <w:rFonts w:ascii="仿宋" w:eastAsia="仿宋" w:hAnsi="仿宋" w:hint="eastAsia"/>
          <w:color w:val="000000" w:themeColor="text1"/>
          <w:sz w:val="30"/>
          <w:szCs w:val="30"/>
        </w:rPr>
        <w:t>0.1%</w:t>
      </w:r>
      <w:r>
        <w:rPr>
          <w:rFonts w:ascii="仿宋" w:eastAsia="仿宋" w:hAnsi="仿宋" w:hint="eastAsia"/>
          <w:color w:val="000000" w:themeColor="text1"/>
          <w:sz w:val="30"/>
          <w:szCs w:val="30"/>
        </w:rPr>
        <w:t>，造成重大传染源的按相关法律或规定追究责任；出现一次泄密事件扣减全年总物业管理费用</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，涉及违法犯罪的移交公安机关处理；出现违反消防、安全行为的</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次扣减全年总物业管理费用</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，出现重大安全事故的扣除全年总</w:t>
      </w:r>
      <w:r>
        <w:rPr>
          <w:rFonts w:ascii="仿宋" w:eastAsia="仿宋" w:hAnsi="仿宋" w:hint="eastAsia"/>
          <w:color w:val="000000" w:themeColor="text1"/>
          <w:sz w:val="30"/>
          <w:szCs w:val="30"/>
        </w:rPr>
        <w:t>物业管理费用</w:t>
      </w:r>
      <w:r>
        <w:rPr>
          <w:rFonts w:ascii="仿宋" w:eastAsia="仿宋" w:hAnsi="仿宋" w:hint="eastAsia"/>
          <w:color w:val="000000" w:themeColor="text1"/>
          <w:sz w:val="30"/>
          <w:szCs w:val="30"/>
        </w:rPr>
        <w:t>50%</w:t>
      </w:r>
      <w:r>
        <w:rPr>
          <w:rFonts w:ascii="仿宋" w:eastAsia="仿宋" w:hAnsi="仿宋" w:hint="eastAsia"/>
          <w:color w:val="000000" w:themeColor="text1"/>
          <w:sz w:val="30"/>
          <w:szCs w:val="30"/>
        </w:rPr>
        <w:t>，并直接解除合同，涉事人员移交公安机关处理。</w:t>
      </w:r>
    </w:p>
    <w:p w:rsidR="009F6FF6" w:rsidRDefault="00C51B20">
      <w:pPr>
        <w:spacing w:line="500" w:lineRule="exact"/>
        <w:ind w:firstLineChars="200" w:firstLine="600"/>
        <w:rPr>
          <w:rFonts w:ascii="仿宋" w:eastAsia="仿宋" w:hAnsi="仿宋"/>
          <w:color w:val="FF0000"/>
          <w:sz w:val="30"/>
          <w:szCs w:val="30"/>
        </w:rPr>
      </w:pPr>
      <w:r>
        <w:rPr>
          <w:rFonts w:ascii="仿宋" w:eastAsia="仿宋" w:hAnsi="仿宋" w:hint="eastAsia"/>
          <w:color w:val="FF0000"/>
          <w:sz w:val="30"/>
          <w:szCs w:val="30"/>
        </w:rPr>
        <w:t>11.</w:t>
      </w:r>
      <w:r>
        <w:rPr>
          <w:rFonts w:ascii="仿宋" w:eastAsia="仿宋" w:hAnsi="仿宋" w:hint="eastAsia"/>
          <w:color w:val="FF0000"/>
          <w:sz w:val="30"/>
          <w:szCs w:val="30"/>
        </w:rPr>
        <w:t>乙方因上述违约责任而需承担罚金的，甲方在付款时对罚金整体进行扣除。</w:t>
      </w:r>
      <w:r>
        <w:rPr>
          <w:rFonts w:ascii="仿宋" w:eastAsia="仿宋" w:hAnsi="仿宋" w:hint="eastAsia"/>
          <w:color w:val="FF0000"/>
          <w:sz w:val="30"/>
          <w:szCs w:val="30"/>
        </w:rPr>
        <w:t>乙方不得将上述罚金直接或间接的转嫁给其他工作人员承担，否则甲方有权利终止合同且不承担任何责任。</w:t>
      </w:r>
    </w:p>
    <w:p w:rsidR="009F6FF6" w:rsidRDefault="00C51B20">
      <w:pPr>
        <w:spacing w:line="500" w:lineRule="exact"/>
        <w:ind w:firstLineChars="200" w:firstLine="602"/>
        <w:rPr>
          <w:rFonts w:ascii="黑体" w:eastAsia="黑体" w:hAnsi="黑体"/>
          <w:b/>
          <w:color w:val="000000" w:themeColor="text1"/>
          <w:sz w:val="30"/>
          <w:szCs w:val="30"/>
        </w:rPr>
      </w:pPr>
      <w:r>
        <w:rPr>
          <w:rFonts w:ascii="黑体" w:eastAsia="黑体" w:hAnsi="黑体" w:hint="eastAsia"/>
          <w:b/>
          <w:color w:val="000000" w:themeColor="text1"/>
          <w:sz w:val="30"/>
          <w:szCs w:val="30"/>
        </w:rPr>
        <w:lastRenderedPageBreak/>
        <w:t>七、其他事项</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、单项在</w:t>
      </w:r>
      <w:r>
        <w:rPr>
          <w:rFonts w:ascii="仿宋" w:eastAsia="仿宋" w:hAnsi="仿宋" w:hint="eastAsia"/>
          <w:color w:val="000000" w:themeColor="text1"/>
          <w:sz w:val="30"/>
          <w:szCs w:val="30"/>
        </w:rPr>
        <w:t>1000</w:t>
      </w:r>
      <w:r>
        <w:rPr>
          <w:rFonts w:ascii="仿宋" w:eastAsia="仿宋" w:hAnsi="仿宋" w:hint="eastAsia"/>
          <w:color w:val="000000" w:themeColor="text1"/>
          <w:sz w:val="30"/>
          <w:szCs w:val="30"/>
        </w:rPr>
        <w:t>元以内（具体内容附后）的维修属小修，由物业公司工程人员负责修复（项目工程人员不能解决的，物业总公司派人员处理），不计人工费用，材料费由业主方负责。小型维修工具由物业公司负责配备，</w:t>
      </w:r>
      <w:proofErr w:type="gramStart"/>
      <w:r>
        <w:rPr>
          <w:rFonts w:ascii="仿宋" w:eastAsia="仿宋" w:hAnsi="仿宋" w:hint="eastAsia"/>
          <w:color w:val="000000" w:themeColor="text1"/>
          <w:sz w:val="30"/>
          <w:szCs w:val="30"/>
        </w:rPr>
        <w:t>单价超</w:t>
      </w:r>
      <w:proofErr w:type="gramEnd"/>
      <w:r>
        <w:rPr>
          <w:rFonts w:ascii="仿宋" w:eastAsia="仿宋" w:hAnsi="仿宋" w:hint="eastAsia"/>
          <w:color w:val="000000" w:themeColor="text1"/>
          <w:sz w:val="30"/>
          <w:szCs w:val="30"/>
        </w:rPr>
        <w:t>500</w:t>
      </w:r>
      <w:r>
        <w:rPr>
          <w:rFonts w:ascii="仿宋" w:eastAsia="仿宋" w:hAnsi="仿宋" w:hint="eastAsia"/>
          <w:color w:val="000000" w:themeColor="text1"/>
          <w:sz w:val="30"/>
          <w:szCs w:val="30"/>
        </w:rPr>
        <w:t>元以上的维修设备由业主方购买配备。工程维修人员统一在委办公大楼物业工程部上班，物业经理统一考勤，甲方不定期抽查。明确各院区工程管理人员，每周赴各院区巡查</w:t>
      </w:r>
      <w:r>
        <w:rPr>
          <w:rFonts w:ascii="仿宋" w:eastAsia="仿宋" w:hAnsi="仿宋" w:hint="eastAsia"/>
          <w:color w:val="000000" w:themeColor="text1"/>
          <w:sz w:val="30"/>
          <w:szCs w:val="30"/>
        </w:rPr>
        <w:t>1-2</w:t>
      </w:r>
      <w:r>
        <w:rPr>
          <w:rFonts w:ascii="仿宋" w:eastAsia="仿宋" w:hAnsi="仿宋" w:hint="eastAsia"/>
          <w:color w:val="000000" w:themeColor="text1"/>
          <w:sz w:val="30"/>
          <w:szCs w:val="30"/>
        </w:rPr>
        <w:t>次设施设备，发现问题及时解决。</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、绿化养护工具、肥料、消杀药水由物业公司配备。</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、物业人员统一着装，费用由物业公司承担，包含在本次</w:t>
      </w:r>
      <w:r>
        <w:rPr>
          <w:rFonts w:ascii="仿宋" w:eastAsia="仿宋" w:hAnsi="仿宋" w:hint="eastAsia"/>
          <w:sz w:val="30"/>
          <w:szCs w:val="30"/>
        </w:rPr>
        <w:t>报价中（所有</w:t>
      </w:r>
      <w:r>
        <w:rPr>
          <w:rFonts w:ascii="仿宋" w:eastAsia="仿宋" w:hAnsi="仿宋" w:hint="eastAsia"/>
          <w:sz w:val="30"/>
          <w:szCs w:val="30"/>
        </w:rPr>
        <w:t>服装样式、颜色送样经业主方认可后才能定制，不允许使用旧服装，委机关大楼大厅岗、办证大厅、物业经理、</w:t>
      </w:r>
      <w:proofErr w:type="gramStart"/>
      <w:r>
        <w:rPr>
          <w:rFonts w:ascii="仿宋" w:eastAsia="仿宋" w:hAnsi="仿宋" w:hint="eastAsia"/>
          <w:sz w:val="30"/>
          <w:szCs w:val="30"/>
        </w:rPr>
        <w:t>客服需配备</w:t>
      </w:r>
      <w:proofErr w:type="gramEnd"/>
      <w:r>
        <w:rPr>
          <w:rFonts w:ascii="仿宋" w:eastAsia="仿宋" w:hAnsi="仿宋" w:hint="eastAsia"/>
          <w:sz w:val="30"/>
          <w:szCs w:val="30"/>
        </w:rPr>
        <w:t>冬季制式外套）。</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、委办公大楼和湖光大厦公共卫生间的用纸、洗手液、肥皂、小便池卫生球等含在此次报价中（品质要求中等以上）；所有院区各种卫生保洁工具用品如垃圾袋、塑料桶、拖把、扫帚、抹布和清洁剂</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环保型</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等包含在此次报价中。</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、东湖院区收取的停车费用，做到</w:t>
      </w:r>
      <w:proofErr w:type="gramStart"/>
      <w:r>
        <w:rPr>
          <w:rFonts w:ascii="仿宋" w:eastAsia="仿宋" w:hAnsi="仿宋" w:hint="eastAsia"/>
          <w:color w:val="000000" w:themeColor="text1"/>
          <w:sz w:val="30"/>
          <w:szCs w:val="30"/>
        </w:rPr>
        <w:t>帐户</w:t>
      </w:r>
      <w:proofErr w:type="gramEnd"/>
      <w:r>
        <w:rPr>
          <w:rFonts w:ascii="仿宋" w:eastAsia="仿宋" w:hAnsi="仿宋" w:hint="eastAsia"/>
          <w:color w:val="000000" w:themeColor="text1"/>
          <w:sz w:val="30"/>
          <w:szCs w:val="30"/>
        </w:rPr>
        <w:t>公开，使用透明、合理，只能用于场地设施建设维护及临时增加项目方面，经甲方审核同意后才能使用。</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、合同期满，双方或一方不愿续签，则合同终止；但无意续约一方应提前</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天通知对方。如遇不可抗拒的因素，或者双方协商一致，可以提前终止本合同。</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、甲乙双方在履行本合同过程中，若对本合同条款内容以外的事项进行要求或变更，必须经甲乙双方共同协商一致后，以书面文字材料的形式，签字盖章予以确认。</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、物业管理服务期间双方有不同的意见，可以协商解决，协</w:t>
      </w:r>
      <w:r>
        <w:rPr>
          <w:rFonts w:ascii="仿宋" w:eastAsia="仿宋" w:hAnsi="仿宋" w:hint="eastAsia"/>
          <w:color w:val="000000" w:themeColor="text1"/>
          <w:sz w:val="30"/>
          <w:szCs w:val="30"/>
        </w:rPr>
        <w:lastRenderedPageBreak/>
        <w:t>商不成的，提交武汉仲裁委员会进行仲裁。</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、本合同一式陆份，甲方执肆份，乙方执贰份。双方签字，盖章后生效。</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、本合同经双方代表签字盖章之日起生效。</w:t>
      </w:r>
    </w:p>
    <w:p w:rsidR="009F6FF6" w:rsidRDefault="00C51B20">
      <w:pPr>
        <w:spacing w:line="500" w:lineRule="exact"/>
        <w:ind w:firstLineChars="200" w:firstLine="602"/>
        <w:rPr>
          <w:rFonts w:ascii="黑体" w:eastAsia="黑体" w:hAnsi="黑体"/>
          <w:b/>
          <w:color w:val="000000" w:themeColor="text1"/>
          <w:sz w:val="30"/>
          <w:szCs w:val="30"/>
        </w:rPr>
      </w:pPr>
      <w:r>
        <w:rPr>
          <w:rFonts w:ascii="黑体" w:eastAsia="黑体" w:hAnsi="黑体" w:hint="eastAsia"/>
          <w:b/>
          <w:color w:val="000000" w:themeColor="text1"/>
          <w:sz w:val="30"/>
          <w:szCs w:val="30"/>
        </w:rPr>
        <w:t>八、合同期限</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本合同服务期为壹年：按照一年招标，三年有效的原则，双方协商一致，可进行续签。</w:t>
      </w:r>
    </w:p>
    <w:p w:rsidR="009F6FF6" w:rsidRDefault="00C51B20">
      <w:pPr>
        <w:spacing w:line="500" w:lineRule="exact"/>
        <w:ind w:firstLineChars="200" w:firstLine="602"/>
        <w:rPr>
          <w:rFonts w:ascii="黑体" w:eastAsia="黑体" w:hAnsi="黑体"/>
          <w:b/>
          <w:color w:val="000000" w:themeColor="text1"/>
          <w:sz w:val="30"/>
          <w:szCs w:val="30"/>
        </w:rPr>
      </w:pPr>
      <w:r>
        <w:rPr>
          <w:rFonts w:ascii="黑体" w:eastAsia="黑体" w:hAnsi="黑体" w:hint="eastAsia"/>
          <w:b/>
          <w:color w:val="000000" w:themeColor="text1"/>
          <w:sz w:val="30"/>
          <w:szCs w:val="30"/>
        </w:rPr>
        <w:t>九、物业管理费及付款方式</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物业管理费及组成</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sz w:val="30"/>
          <w:szCs w:val="30"/>
        </w:rPr>
        <w:t>物业管理服务费人民币大写：</w:t>
      </w:r>
      <w:r>
        <w:rPr>
          <w:rFonts w:ascii="宋体" w:eastAsia="宋体" w:hAnsi="宋体" w:cs="宋体" w:hint="eastAsia"/>
          <w:sz w:val="30"/>
          <w:szCs w:val="30"/>
          <w:u w:val="single"/>
        </w:rPr>
        <w:t xml:space="preserve">             </w:t>
      </w:r>
      <w:r>
        <w:rPr>
          <w:rFonts w:ascii="仿宋" w:eastAsia="仿宋" w:hAnsi="仿宋" w:hint="eastAsia"/>
          <w:sz w:val="30"/>
          <w:szCs w:val="30"/>
        </w:rPr>
        <w:t>详见投标报价清单（注：服务期间如政府最低工资、社保标准等其他政策性调整，双方协商解决）。</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付款方式</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每半</w:t>
      </w:r>
      <w:proofErr w:type="gramStart"/>
      <w:r>
        <w:rPr>
          <w:rFonts w:ascii="仿宋" w:eastAsia="仿宋" w:hAnsi="仿宋" w:hint="eastAsia"/>
          <w:color w:val="000000" w:themeColor="text1"/>
          <w:sz w:val="30"/>
          <w:szCs w:val="30"/>
        </w:rPr>
        <w:t>年支付</w:t>
      </w:r>
      <w:proofErr w:type="gramEnd"/>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次，物业管理服务费大写：</w:t>
      </w:r>
      <w:r>
        <w:rPr>
          <w:rFonts w:ascii="宋体" w:eastAsia="宋体" w:hAnsi="宋体" w:cs="宋体"/>
          <w:color w:val="000000" w:themeColor="text1"/>
          <w:sz w:val="30"/>
          <w:szCs w:val="30"/>
        </w:rPr>
        <w:t>…</w:t>
      </w:r>
      <w:r>
        <w:rPr>
          <w:rFonts w:ascii="仿宋" w:eastAsia="仿宋" w:hAnsi="仿宋" w:hint="eastAsia"/>
          <w:color w:val="000000" w:themeColor="text1"/>
          <w:sz w:val="30"/>
          <w:szCs w:val="30"/>
        </w:rPr>
        <w:t>（含税）。甲方付款前乙方应提供等额有效的发票。因乙方逾期提供发票导致甲方未及时付款的，甲方不承担任何责任。</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财务信息</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收款单位：</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开户银行：</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帐</w:t>
      </w:r>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号：</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行</w:t>
      </w:r>
      <w:r>
        <w:rPr>
          <w:rFonts w:ascii="仿宋" w:eastAsia="仿宋" w:hAnsi="仿宋" w:hint="eastAsia"/>
          <w:color w:val="000000" w:themeColor="text1"/>
          <w:sz w:val="30"/>
          <w:szCs w:val="30"/>
        </w:rPr>
        <w:t xml:space="preserve">    </w:t>
      </w:r>
      <w:r>
        <w:rPr>
          <w:rFonts w:ascii="仿宋" w:eastAsia="仿宋" w:hAnsi="仿宋" w:hint="eastAsia"/>
          <w:color w:val="000000" w:themeColor="text1"/>
          <w:sz w:val="30"/>
          <w:szCs w:val="30"/>
        </w:rPr>
        <w:t>号：</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附件：</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物业管理服务具体内容及质量要求；</w:t>
      </w:r>
    </w:p>
    <w:p w:rsidR="009F6FF6" w:rsidRDefault="00C51B20">
      <w:pPr>
        <w:spacing w:line="500" w:lineRule="exact"/>
        <w:ind w:firstLine="420"/>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2.</w:t>
      </w:r>
      <w:r>
        <w:rPr>
          <w:rFonts w:ascii="仿宋" w:eastAsia="仿宋" w:hAnsi="仿宋" w:hint="eastAsia"/>
          <w:color w:val="000000" w:themeColor="text1"/>
          <w:sz w:val="30"/>
          <w:szCs w:val="30"/>
        </w:rPr>
        <w:t>物业管理服务费用报价表。</w:t>
      </w:r>
    </w:p>
    <w:p w:rsidR="009F6FF6" w:rsidRDefault="009F6FF6">
      <w:pPr>
        <w:spacing w:line="500" w:lineRule="exact"/>
        <w:jc w:val="center"/>
        <w:rPr>
          <w:rFonts w:ascii="方正小标宋简体" w:eastAsia="方正小标宋简体" w:hAnsi="仿宋"/>
          <w:color w:val="000000" w:themeColor="text1"/>
          <w:sz w:val="36"/>
          <w:szCs w:val="36"/>
        </w:rPr>
      </w:pPr>
    </w:p>
    <w:p w:rsidR="009F6FF6" w:rsidRDefault="009F6FF6">
      <w:pPr>
        <w:spacing w:line="500" w:lineRule="exact"/>
        <w:jc w:val="center"/>
        <w:rPr>
          <w:rFonts w:ascii="方正小标宋简体" w:eastAsia="方正小标宋简体" w:hAnsi="仿宋"/>
          <w:color w:val="000000" w:themeColor="text1"/>
          <w:sz w:val="36"/>
          <w:szCs w:val="36"/>
        </w:rPr>
      </w:pPr>
    </w:p>
    <w:p w:rsidR="009F6FF6" w:rsidRDefault="009F6FF6">
      <w:pPr>
        <w:spacing w:line="500" w:lineRule="exact"/>
        <w:jc w:val="center"/>
        <w:rPr>
          <w:rFonts w:ascii="方正小标宋简体" w:eastAsia="方正小标宋简体" w:hAnsi="仿宋"/>
          <w:color w:val="000000" w:themeColor="text1"/>
          <w:sz w:val="36"/>
          <w:szCs w:val="36"/>
        </w:rPr>
      </w:pPr>
    </w:p>
    <w:p w:rsidR="009F6FF6" w:rsidRDefault="009F6FF6">
      <w:pPr>
        <w:spacing w:line="500" w:lineRule="exact"/>
        <w:jc w:val="center"/>
        <w:rPr>
          <w:rFonts w:ascii="方正小标宋简体" w:eastAsia="方正小标宋简体" w:hAnsi="仿宋"/>
          <w:color w:val="000000" w:themeColor="text1"/>
          <w:sz w:val="36"/>
          <w:szCs w:val="36"/>
        </w:rPr>
      </w:pPr>
    </w:p>
    <w:p w:rsidR="009F6FF6" w:rsidRDefault="009F6FF6">
      <w:pPr>
        <w:spacing w:line="500" w:lineRule="exact"/>
        <w:jc w:val="center"/>
        <w:rPr>
          <w:rFonts w:ascii="方正小标宋简体" w:eastAsia="方正小标宋简体" w:hAnsi="仿宋"/>
          <w:color w:val="000000" w:themeColor="text1"/>
          <w:sz w:val="36"/>
          <w:szCs w:val="36"/>
        </w:rPr>
      </w:pPr>
    </w:p>
    <w:p w:rsidR="009F6FF6" w:rsidRDefault="00C51B20">
      <w:pPr>
        <w:spacing w:line="500" w:lineRule="exact"/>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物业服务具体职责及质量标准</w:t>
      </w:r>
    </w:p>
    <w:p w:rsidR="009F6FF6" w:rsidRDefault="00C51B20">
      <w:pPr>
        <w:spacing w:line="50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一、物业服务具体职责</w:t>
      </w:r>
    </w:p>
    <w:p w:rsidR="009F6FF6" w:rsidRDefault="00C51B20">
      <w:pPr>
        <w:shd w:val="clear" w:color="auto" w:fill="FFFFFF"/>
        <w:snapToGrid w:val="0"/>
        <w:spacing w:line="500" w:lineRule="exact"/>
        <w:ind w:firstLineChars="200" w:firstLine="602"/>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（一）物业经理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物业经理负责全委物业管理，统筹协调各院区物业管理工作，副经理负责委管各院区物业管理，每周按计划进行巡查检查，并做好记录。</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建立健全物业管理工作制度，制定年度物业管理工作计划，并严格按制度、计划组织实施。组织物业人员进行年度教育培训（安全及保密）、考核，每年不少于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会同甲方制定物业服务标准，制定人员培训方案，每月对物业人员进行考核，考核结果与员工工资挂钩。</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制定各类应急处置预案和训练计划，并按预案组织实施演练，每年组织演练不少于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次，留存影像资料。</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组织工程人员完善各类设施设备技术资料，建立技术档案，每月收集整理</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次设施设备维修、维护、保养相关资料。</w:t>
      </w:r>
    </w:p>
    <w:p w:rsidR="009F6FF6" w:rsidRDefault="00C51B20">
      <w:pPr>
        <w:shd w:val="clear" w:color="auto" w:fill="FFFFFF"/>
        <w:snapToGrid w:val="0"/>
        <w:spacing w:line="500" w:lineRule="exact"/>
        <w:ind w:firstLineChars="200" w:firstLine="600"/>
        <w:rPr>
          <w:rFonts w:ascii="仿宋" w:eastAsia="仿宋" w:hAnsi="仿宋"/>
          <w:b/>
          <w:bCs/>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每日必须进行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次以上巡查检查工作，发现问题及时纠正，每周汇总</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次检查情况，经常与后勤管理人员汇报、协调工作，并按后勤领导及后勤物业管理人员的要求进行有效管理，及时提出必要的意见建议。每月收集整理工作台账，</w:t>
      </w:r>
      <w:r>
        <w:rPr>
          <w:rFonts w:ascii="仿宋" w:eastAsia="仿宋" w:hAnsi="仿宋" w:hint="eastAsia"/>
          <w:color w:val="000000" w:themeColor="text1"/>
          <w:sz w:val="30"/>
          <w:szCs w:val="30"/>
        </w:rPr>
        <w:t>留存工作痕迹。</w:t>
      </w:r>
    </w:p>
    <w:p w:rsidR="009F6FF6" w:rsidRDefault="00C51B20">
      <w:pPr>
        <w:spacing w:line="50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（二）客服中心</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负责管理、协调、督办等物业管理事务。接听电话咨询、投诉建议、回访走访、征集评议、信息反馈等工作，协调委机关后勤和物业工程、保安、保洁、绿化及设施设备专业单位等工作，处理管理物业相关事务。</w:t>
      </w:r>
    </w:p>
    <w:p w:rsidR="009F6FF6" w:rsidRDefault="00C51B20">
      <w:pPr>
        <w:pStyle w:val="a7"/>
        <w:spacing w:line="500" w:lineRule="exact"/>
        <w:ind w:left="1060" w:hanging="6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负责会务保障。会前接收接听会务通知或电话，并记</w:t>
      </w:r>
    </w:p>
    <w:p w:rsidR="009F6FF6" w:rsidRDefault="00C51B20">
      <w:pPr>
        <w:pStyle w:val="a7"/>
        <w:spacing w:line="500" w:lineRule="exact"/>
        <w:rPr>
          <w:rFonts w:ascii="仿宋" w:eastAsia="仿宋" w:hAnsi="仿宋" w:cs="Times New Roman"/>
          <w:color w:val="000000" w:themeColor="text1"/>
          <w:sz w:val="30"/>
          <w:szCs w:val="30"/>
        </w:rPr>
      </w:pPr>
      <w:proofErr w:type="gramStart"/>
      <w:r>
        <w:rPr>
          <w:rFonts w:ascii="仿宋" w:eastAsia="仿宋" w:hAnsi="仿宋" w:hint="eastAsia"/>
          <w:color w:val="000000" w:themeColor="text1"/>
          <w:sz w:val="30"/>
          <w:szCs w:val="30"/>
        </w:rPr>
        <w:t>录会议</w:t>
      </w:r>
      <w:proofErr w:type="gramEnd"/>
      <w:r>
        <w:rPr>
          <w:rFonts w:ascii="仿宋" w:eastAsia="仿宋" w:hAnsi="仿宋" w:hint="eastAsia"/>
          <w:color w:val="000000" w:themeColor="text1"/>
          <w:sz w:val="30"/>
          <w:szCs w:val="30"/>
        </w:rPr>
        <w:t>时间、地点、会场布置要求，及时</w:t>
      </w:r>
      <w:proofErr w:type="gramStart"/>
      <w:r>
        <w:rPr>
          <w:rFonts w:ascii="仿宋" w:eastAsia="仿宋" w:hAnsi="仿宋" w:hint="eastAsia"/>
          <w:color w:val="000000" w:themeColor="text1"/>
          <w:sz w:val="30"/>
          <w:szCs w:val="30"/>
        </w:rPr>
        <w:t>作出</w:t>
      </w:r>
      <w:proofErr w:type="gramEnd"/>
      <w:r>
        <w:rPr>
          <w:rFonts w:ascii="仿宋" w:eastAsia="仿宋" w:hAnsi="仿宋" w:hint="eastAsia"/>
          <w:color w:val="000000" w:themeColor="text1"/>
          <w:sz w:val="30"/>
          <w:szCs w:val="30"/>
        </w:rPr>
        <w:t>会务保障安排，并</w:t>
      </w:r>
      <w:r>
        <w:rPr>
          <w:rFonts w:ascii="仿宋" w:eastAsia="仿宋" w:hAnsi="仿宋" w:hint="eastAsia"/>
          <w:color w:val="000000" w:themeColor="text1"/>
          <w:sz w:val="30"/>
          <w:szCs w:val="30"/>
        </w:rPr>
        <w:lastRenderedPageBreak/>
        <w:t>组织人员进行会场布置和接待室整理，不能出现无记录、无安排、无整理布置现象。会中有专人负责会场茶水供应，操作专业规范，准确及时续水</w:t>
      </w:r>
      <w:r>
        <w:rPr>
          <w:rFonts w:ascii="仿宋" w:eastAsia="仿宋" w:hAnsi="仿宋" w:cs="Times New Roman" w:hint="eastAsia"/>
          <w:color w:val="000000" w:themeColor="text1"/>
          <w:sz w:val="30"/>
          <w:szCs w:val="30"/>
        </w:rPr>
        <w:t>。会后负责及时清理打扫会场卫生，还原会议室物品，保管参会人员遗失物品，关闭水电、空调等电器。</w:t>
      </w:r>
    </w:p>
    <w:p w:rsidR="009F6FF6" w:rsidRDefault="00C51B20">
      <w:pPr>
        <w:pStyle w:val="a7"/>
        <w:spacing w:line="500" w:lineRule="exact"/>
        <w:rPr>
          <w:rFonts w:ascii="仿宋" w:eastAsia="仿宋" w:hAnsi="仿宋"/>
          <w:sz w:val="30"/>
          <w:szCs w:val="30"/>
        </w:rPr>
      </w:pPr>
      <w:r>
        <w:rPr>
          <w:rFonts w:ascii="仿宋" w:eastAsia="仿宋" w:hAnsi="仿宋" w:cs="Times New Roman" w:hint="eastAsia"/>
          <w:color w:val="000000" w:themeColor="text1"/>
          <w:sz w:val="30"/>
          <w:szCs w:val="30"/>
        </w:rPr>
        <w:t xml:space="preserve"> </w:t>
      </w:r>
      <w:r>
        <w:rPr>
          <w:rFonts w:ascii="仿宋" w:eastAsia="仿宋" w:hAnsi="仿宋" w:cs="Times New Roman" w:hint="eastAsia"/>
          <w:sz w:val="30"/>
          <w:szCs w:val="30"/>
        </w:rPr>
        <w:t xml:space="preserve">  3</w:t>
      </w:r>
      <w:r>
        <w:rPr>
          <w:rFonts w:ascii="仿宋" w:eastAsia="仿宋" w:hAnsi="仿宋" w:cs="Times New Roman" w:hint="eastAsia"/>
          <w:sz w:val="30"/>
          <w:szCs w:val="30"/>
        </w:rPr>
        <w:t>、负责值班室卫生清理。每天需对值班室进行清理整理，更换床上用品，并清洗。</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w:t>
      </w:r>
      <w:r>
        <w:rPr>
          <w:rFonts w:ascii="仿宋" w:eastAsia="仿宋" w:hAnsi="仿宋" w:hint="eastAsia"/>
          <w:b/>
          <w:bCs/>
          <w:color w:val="000000" w:themeColor="text1"/>
          <w:sz w:val="30"/>
          <w:szCs w:val="30"/>
        </w:rPr>
        <w:t>工程管理</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负责智能化系统、供配电系统、给排水系统、中央空调系统、锅炉系统、电梯系统、消防系统、安防系统、电子显示屏系统等公用设备设施的运行管理和维护。每日必须对水、电、消防、电梯、空调、监控、电子门禁、</w:t>
      </w:r>
      <w:proofErr w:type="gramStart"/>
      <w:r>
        <w:rPr>
          <w:rFonts w:ascii="仿宋" w:eastAsia="仿宋" w:hAnsi="仿宋" w:hint="eastAsia"/>
          <w:color w:val="000000" w:themeColor="text1"/>
          <w:sz w:val="30"/>
          <w:szCs w:val="30"/>
        </w:rPr>
        <w:t>道匝等设施</w:t>
      </w:r>
      <w:proofErr w:type="gramEnd"/>
      <w:r>
        <w:rPr>
          <w:rFonts w:ascii="仿宋" w:eastAsia="仿宋" w:hAnsi="仿宋" w:hint="eastAsia"/>
          <w:color w:val="000000" w:themeColor="text1"/>
          <w:sz w:val="30"/>
          <w:szCs w:val="30"/>
        </w:rPr>
        <w:t>设备进行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次巡查检查，并做好日常检查记录，发现问题及时修复。严禁出现长明灯、长流水的现象。</w:t>
      </w:r>
      <w:r>
        <w:rPr>
          <w:rFonts w:ascii="仿宋" w:eastAsia="仿宋" w:hAnsi="仿宋" w:hint="eastAsia"/>
          <w:color w:val="000000" w:themeColor="text1"/>
          <w:sz w:val="30"/>
          <w:szCs w:val="30"/>
        </w:rPr>
        <w:t>1000</w:t>
      </w:r>
      <w:r>
        <w:rPr>
          <w:rFonts w:ascii="仿宋" w:eastAsia="仿宋" w:hAnsi="仿宋" w:hint="eastAsia"/>
          <w:color w:val="000000" w:themeColor="text1"/>
          <w:sz w:val="30"/>
          <w:szCs w:val="30"/>
        </w:rPr>
        <w:t>元内的小型维修项</w:t>
      </w:r>
      <w:r>
        <w:rPr>
          <w:rFonts w:ascii="仿宋" w:eastAsia="仿宋" w:hAnsi="仿宋" w:hint="eastAsia"/>
          <w:color w:val="000000" w:themeColor="text1"/>
          <w:sz w:val="30"/>
          <w:szCs w:val="30"/>
        </w:rPr>
        <w:t>目</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天内修复，小修项目不包含器材、辅材及零部件采购费用，人工费用由物业公司承担，并做好维修记录。</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负责监督管理、协调配合各类设施设备专业维保单位工作，并对专业单位</w:t>
      </w:r>
      <w:proofErr w:type="gramStart"/>
      <w:r>
        <w:rPr>
          <w:rFonts w:ascii="仿宋" w:eastAsia="仿宋" w:hAnsi="仿宋" w:hint="eastAsia"/>
          <w:color w:val="000000" w:themeColor="text1"/>
          <w:sz w:val="30"/>
          <w:szCs w:val="30"/>
        </w:rPr>
        <w:t>维保情况</w:t>
      </w:r>
      <w:proofErr w:type="gramEnd"/>
      <w:r>
        <w:rPr>
          <w:rFonts w:ascii="仿宋" w:eastAsia="仿宋" w:hAnsi="仿宋" w:hint="eastAsia"/>
          <w:color w:val="000000" w:themeColor="text1"/>
          <w:sz w:val="30"/>
          <w:szCs w:val="30"/>
        </w:rPr>
        <w:t>记录进行确认。</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设备房</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小时工程值班，有效实施监控管理，确保大楼安全。</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每周对卫生间、管井、屋面、外墙进行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次以上巡查检查，看是否有漏水渗水、漏电等问题，并进行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次清理。每月对院内（外）路灯、监控管线、充电设施、自助洗车、标识标牌、用水管道进行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次全面排查检查，发现问题及时处理。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每月对多功能厅屋面及室外雨阳玻璃、进入地下室通道玻璃进行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次以上清理清洗，防止屋面下水管道堵塞，造成漏水渗水。临时或紧急会议、活动需开启空调等设备的物业接到通知后按后勤要求及时开启。重大节日、重大活动按后勤要求悬挂灯笼、</w:t>
      </w:r>
      <w:r>
        <w:rPr>
          <w:rFonts w:ascii="仿宋" w:eastAsia="仿宋" w:hAnsi="仿宋" w:hint="eastAsia"/>
          <w:color w:val="000000" w:themeColor="text1"/>
          <w:sz w:val="30"/>
          <w:szCs w:val="30"/>
        </w:rPr>
        <w:lastRenderedPageBreak/>
        <w:t>彩旗等。</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每月定期协调</w:t>
      </w:r>
      <w:proofErr w:type="gramStart"/>
      <w:r>
        <w:rPr>
          <w:rFonts w:ascii="仿宋" w:eastAsia="仿宋" w:hAnsi="仿宋" w:hint="eastAsia"/>
          <w:color w:val="000000" w:themeColor="text1"/>
          <w:sz w:val="30"/>
          <w:szCs w:val="30"/>
        </w:rPr>
        <w:t>专业维保公司</w:t>
      </w:r>
      <w:proofErr w:type="gramEnd"/>
      <w:r>
        <w:rPr>
          <w:rFonts w:ascii="仿宋" w:eastAsia="仿宋" w:hAnsi="仿宋" w:hint="eastAsia"/>
          <w:color w:val="000000" w:themeColor="text1"/>
          <w:sz w:val="30"/>
          <w:szCs w:val="30"/>
        </w:rPr>
        <w:t>对特种设备（电梯）进行认真的安全检测，发生问题及时解决。如出现电梯故障（困人、滑梯等）物业管理人员须立即到现场进行应急处理，第一时间通知</w:t>
      </w:r>
      <w:proofErr w:type="gramStart"/>
      <w:r>
        <w:rPr>
          <w:rFonts w:ascii="仿宋" w:eastAsia="仿宋" w:hAnsi="仿宋" w:hint="eastAsia"/>
          <w:color w:val="000000" w:themeColor="text1"/>
          <w:sz w:val="30"/>
          <w:szCs w:val="30"/>
        </w:rPr>
        <w:t>电梯维保公司</w:t>
      </w:r>
      <w:proofErr w:type="gramEnd"/>
      <w:r>
        <w:rPr>
          <w:rFonts w:ascii="仿宋" w:eastAsia="仿宋" w:hAnsi="仿宋" w:hint="eastAsia"/>
          <w:color w:val="000000" w:themeColor="text1"/>
          <w:sz w:val="30"/>
          <w:szCs w:val="30"/>
        </w:rPr>
        <w:t>，并报告后勤管理人员，处理完成后做好全过程记录。</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消防、安防、空调等设备设施在</w:t>
      </w:r>
      <w:proofErr w:type="gramStart"/>
      <w:r>
        <w:rPr>
          <w:rFonts w:ascii="仿宋" w:eastAsia="仿宋" w:hAnsi="仿宋" w:hint="eastAsia"/>
          <w:color w:val="000000" w:themeColor="text1"/>
          <w:sz w:val="30"/>
          <w:szCs w:val="30"/>
        </w:rPr>
        <w:t>专业维保公司</w:t>
      </w:r>
      <w:proofErr w:type="gramEnd"/>
      <w:r>
        <w:rPr>
          <w:rFonts w:ascii="仿宋" w:eastAsia="仿宋" w:hAnsi="仿宋" w:hint="eastAsia"/>
          <w:color w:val="000000" w:themeColor="text1"/>
          <w:sz w:val="30"/>
          <w:szCs w:val="30"/>
        </w:rPr>
        <w:t>未进场前，开关机及日常维护维修</w:t>
      </w:r>
      <w:proofErr w:type="gramStart"/>
      <w:r>
        <w:rPr>
          <w:rFonts w:ascii="仿宋" w:eastAsia="仿宋" w:hAnsi="仿宋" w:hint="eastAsia"/>
          <w:color w:val="000000" w:themeColor="text1"/>
          <w:sz w:val="30"/>
          <w:szCs w:val="30"/>
        </w:rPr>
        <w:t>管理暂均由</w:t>
      </w:r>
      <w:proofErr w:type="gramEnd"/>
      <w:r>
        <w:rPr>
          <w:rFonts w:ascii="仿宋" w:eastAsia="仿宋" w:hAnsi="仿宋" w:hint="eastAsia"/>
          <w:color w:val="000000" w:themeColor="text1"/>
          <w:sz w:val="30"/>
          <w:szCs w:val="30"/>
        </w:rPr>
        <w:t>工程人员负责，专业公司进场后做好配合工作。</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配合机关后勤做好节能减排工作，确保节电节水节能，每月抄送水电表数据，核实水电费用，到水电部门开取发票。</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操作规范，维护维修及时，设施设备运行正常，日常管理良好，巡查检查到位，维护、维修、检查等记录完善，设备技术资料完整。</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每周一次对湖光大厦院区消防、监控、电路、饮水机、给排水等设施设备进行巡查，并做好相应记录备查。如遇突发故障，</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小时内进行响应。</w:t>
      </w:r>
    </w:p>
    <w:p w:rsidR="009F6FF6" w:rsidRDefault="00C51B20">
      <w:pPr>
        <w:shd w:val="clear" w:color="auto" w:fill="FFFFFF"/>
        <w:snapToGrid w:val="0"/>
        <w:spacing w:line="50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（四）治安管理</w:t>
      </w:r>
    </w:p>
    <w:p w:rsidR="009F6FF6" w:rsidRDefault="00C51B20">
      <w:pPr>
        <w:shd w:val="clear" w:color="auto" w:fill="FFFFFF"/>
        <w:snapToGrid w:val="0"/>
        <w:spacing w:line="500" w:lineRule="exact"/>
        <w:ind w:firstLineChars="200" w:firstLine="600"/>
        <w:rPr>
          <w:rFonts w:ascii="仿宋" w:eastAsia="仿宋" w:hAnsi="仿宋"/>
          <w:b/>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负责外来人员及车辆管理，并严格按照我委《外来人员车辆管理规定》执行。外来来访人员进入委办公大楼，门卫和大厅保安要热情接待，并按要求查明身份，了解来访事由，电话向被访人员进行核实，经被访人允许后，按流程进行身份证登记，发放访问登记单，留存身份证后放行，访问完成后，门卫保安按要求收回登记单，返还身份证，并做好详细记录和登记保存。</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疫情管理期间必须严格按照疫情管理规定进行管控，对进出人员进行体温测量、</w:t>
      </w:r>
      <w:proofErr w:type="gramStart"/>
      <w:r>
        <w:rPr>
          <w:rFonts w:ascii="仿宋" w:eastAsia="仿宋" w:hAnsi="仿宋" w:hint="eastAsia"/>
          <w:color w:val="000000" w:themeColor="text1"/>
          <w:sz w:val="30"/>
          <w:szCs w:val="30"/>
        </w:rPr>
        <w:t>扫码检测</w:t>
      </w:r>
      <w:proofErr w:type="gramEnd"/>
      <w:r>
        <w:rPr>
          <w:rFonts w:ascii="仿宋" w:eastAsia="仿宋" w:hAnsi="仿宋" w:hint="eastAsia"/>
          <w:color w:val="000000" w:themeColor="text1"/>
          <w:sz w:val="30"/>
          <w:szCs w:val="30"/>
        </w:rPr>
        <w:t>、身份认证、单位认证，并进行详细登记，保证备查，如发现发热人员和</w:t>
      </w:r>
      <w:proofErr w:type="gramStart"/>
      <w:r>
        <w:rPr>
          <w:rFonts w:ascii="仿宋" w:eastAsia="仿宋" w:hAnsi="仿宋" w:hint="eastAsia"/>
          <w:color w:val="000000" w:themeColor="text1"/>
          <w:sz w:val="30"/>
          <w:szCs w:val="30"/>
        </w:rPr>
        <w:t>扫码出现</w:t>
      </w:r>
      <w:proofErr w:type="gramEnd"/>
      <w:r>
        <w:rPr>
          <w:rFonts w:ascii="仿宋" w:eastAsia="仿宋" w:hAnsi="仿宋" w:hint="eastAsia"/>
          <w:color w:val="000000" w:themeColor="text1"/>
          <w:sz w:val="30"/>
          <w:szCs w:val="30"/>
        </w:rPr>
        <w:t>黄、</w:t>
      </w:r>
      <w:proofErr w:type="gramStart"/>
      <w:r>
        <w:rPr>
          <w:rFonts w:ascii="仿宋" w:eastAsia="仿宋" w:hAnsi="仿宋" w:hint="eastAsia"/>
          <w:color w:val="000000" w:themeColor="text1"/>
          <w:sz w:val="30"/>
          <w:szCs w:val="30"/>
        </w:rPr>
        <w:t>红码的</w:t>
      </w:r>
      <w:proofErr w:type="gramEnd"/>
      <w:r>
        <w:rPr>
          <w:rFonts w:ascii="仿宋" w:eastAsia="仿宋" w:hAnsi="仿宋" w:hint="eastAsia"/>
          <w:color w:val="000000" w:themeColor="text1"/>
          <w:sz w:val="30"/>
          <w:szCs w:val="30"/>
        </w:rPr>
        <w:t>人员要进行控留，并通</w:t>
      </w:r>
      <w:r>
        <w:rPr>
          <w:rFonts w:ascii="仿宋" w:eastAsia="仿宋" w:hAnsi="仿宋" w:hint="eastAsia"/>
          <w:color w:val="000000" w:themeColor="text1"/>
          <w:sz w:val="30"/>
          <w:szCs w:val="30"/>
        </w:rPr>
        <w:t>知社区网格人员和后勤管理人员进行处理。</w:t>
      </w:r>
    </w:p>
    <w:p w:rsidR="009F6FF6" w:rsidRDefault="00C51B20">
      <w:pPr>
        <w:spacing w:line="500" w:lineRule="exact"/>
        <w:ind w:firstLineChars="250" w:firstLine="75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3.</w:t>
      </w:r>
      <w:r>
        <w:rPr>
          <w:rFonts w:ascii="仿宋" w:eastAsia="仿宋" w:hAnsi="仿宋" w:hint="eastAsia"/>
          <w:color w:val="000000" w:themeColor="text1"/>
          <w:sz w:val="30"/>
          <w:szCs w:val="30"/>
        </w:rPr>
        <w:t>对进出车辆进行有效管理和疏导，保证出入口车辆进出有序，道路畅通，上下班时间段各路口保安提前</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分钟就位，按规定动作指挥引导车辆进出。</w:t>
      </w:r>
    </w:p>
    <w:p w:rsidR="009F6FF6" w:rsidRDefault="00C51B20">
      <w:pPr>
        <w:spacing w:line="500" w:lineRule="exact"/>
        <w:ind w:firstLineChars="250" w:firstLine="75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按规定时间开关门（委办公大楼正门、北门、西门及院内环形通道门每天早晨</w:t>
      </w: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点前开门，环形通道门及北门</w:t>
      </w: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点前关门，下午下班前</w:t>
      </w:r>
      <w:r>
        <w:rPr>
          <w:rFonts w:ascii="仿宋" w:eastAsia="仿宋" w:hAnsi="仿宋" w:hint="eastAsia"/>
          <w:color w:val="000000" w:themeColor="text1"/>
          <w:sz w:val="30"/>
          <w:szCs w:val="30"/>
        </w:rPr>
        <w:t>20</w:t>
      </w:r>
      <w:r>
        <w:rPr>
          <w:rFonts w:ascii="仿宋" w:eastAsia="仿宋" w:hAnsi="仿宋" w:hint="eastAsia"/>
          <w:color w:val="000000" w:themeColor="text1"/>
          <w:sz w:val="30"/>
          <w:szCs w:val="30"/>
        </w:rPr>
        <w:t>分钟开门，下班</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分钟后关门。西门停车场处晚上</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点关门。</w:t>
      </w:r>
    </w:p>
    <w:p w:rsidR="009F6FF6" w:rsidRDefault="00C51B20">
      <w:pPr>
        <w:spacing w:line="500" w:lineRule="exact"/>
        <w:ind w:firstLineChars="250" w:firstLine="75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监控室及正大门岗</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小时值班，西门停车场处晚上</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点前</w:t>
      </w:r>
      <w:proofErr w:type="gramStart"/>
      <w:r>
        <w:rPr>
          <w:rFonts w:ascii="仿宋" w:eastAsia="仿宋" w:hAnsi="仿宋" w:hint="eastAsia"/>
          <w:color w:val="000000" w:themeColor="text1"/>
          <w:sz w:val="30"/>
          <w:szCs w:val="30"/>
        </w:rPr>
        <w:t>须有人</w:t>
      </w:r>
      <w:proofErr w:type="gramEnd"/>
      <w:r>
        <w:rPr>
          <w:rFonts w:ascii="仿宋" w:eastAsia="仿宋" w:hAnsi="仿宋" w:hint="eastAsia"/>
          <w:color w:val="000000" w:themeColor="text1"/>
          <w:sz w:val="30"/>
          <w:szCs w:val="30"/>
        </w:rPr>
        <w:t>值班，其它岗位保安早晨上班提前</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钟上班，下班推迟</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分钟下班。</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委办公大楼门口广场</w:t>
      </w:r>
      <w:r>
        <w:rPr>
          <w:rFonts w:ascii="仿宋" w:eastAsia="仿宋" w:hAnsi="仿宋" w:hint="eastAsia"/>
          <w:color w:val="000000" w:themeColor="text1"/>
          <w:sz w:val="30"/>
          <w:szCs w:val="30"/>
        </w:rPr>
        <w:t>平时上班时间只允许本委公务车和临时来</w:t>
      </w:r>
      <w:proofErr w:type="gramStart"/>
      <w:r>
        <w:rPr>
          <w:rFonts w:ascii="仿宋" w:eastAsia="仿宋" w:hAnsi="仿宋" w:hint="eastAsia"/>
          <w:color w:val="000000" w:themeColor="text1"/>
          <w:sz w:val="30"/>
          <w:szCs w:val="30"/>
        </w:rPr>
        <w:t>委办事</w:t>
      </w:r>
      <w:proofErr w:type="gramEnd"/>
      <w:r>
        <w:rPr>
          <w:rFonts w:ascii="仿宋" w:eastAsia="仿宋" w:hAnsi="仿宋" w:hint="eastAsia"/>
          <w:color w:val="000000" w:themeColor="text1"/>
          <w:sz w:val="30"/>
          <w:szCs w:val="30"/>
        </w:rPr>
        <w:t>的公务车辆短暂停放，非公务车辆不得停放。重要会议及重大活动门卫保安及物业管理人员要到现场指挥车辆进出，留出出席会议领导车位，确保院内秩序井然。</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严格遵守工作纪律，不得擅自缺岗离岗。每天详细记录人员车辆进出情况、巡逻巡查情况，做到记录完整无误。遇上访、纠纷等情况要耐心疏导，妥当处置，不能处理的要上报经理，经理不能处理上报后勤机关，不能简单粗暴处置事情。所有安保人员必须经过专业培训后才能上岗，熟悉岗位职责、岗位内容、岗位要求。</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负责东湖院</w:t>
      </w:r>
      <w:proofErr w:type="gramStart"/>
      <w:r>
        <w:rPr>
          <w:rFonts w:ascii="仿宋" w:eastAsia="仿宋" w:hAnsi="仿宋" w:hint="eastAsia"/>
          <w:color w:val="000000" w:themeColor="text1"/>
          <w:sz w:val="30"/>
          <w:szCs w:val="30"/>
        </w:rPr>
        <w:t>区小区</w:t>
      </w:r>
      <w:proofErr w:type="gramEnd"/>
      <w:r>
        <w:rPr>
          <w:rFonts w:ascii="仿宋" w:eastAsia="仿宋" w:hAnsi="仿宋" w:hint="eastAsia"/>
          <w:color w:val="000000" w:themeColor="text1"/>
          <w:sz w:val="30"/>
          <w:szCs w:val="30"/>
        </w:rPr>
        <w:t>车辆进出费用收取及</w:t>
      </w:r>
      <w:r>
        <w:rPr>
          <w:rFonts w:ascii="仿宋" w:eastAsia="仿宋" w:hAnsi="仿宋" w:hint="eastAsia"/>
          <w:color w:val="000000" w:themeColor="text1"/>
          <w:sz w:val="30"/>
          <w:szCs w:val="30"/>
        </w:rPr>
        <w:t>经费管理工作，停车收费情况每月向甲方报告；停车费收入经甲方</w:t>
      </w:r>
      <w:proofErr w:type="gramStart"/>
      <w:r>
        <w:rPr>
          <w:rFonts w:ascii="仿宋" w:eastAsia="仿宋" w:hAnsi="仿宋" w:hint="eastAsia"/>
          <w:color w:val="000000" w:themeColor="text1"/>
          <w:sz w:val="30"/>
          <w:szCs w:val="30"/>
        </w:rPr>
        <w:t>及业委</w:t>
      </w:r>
      <w:proofErr w:type="gramEnd"/>
      <w:r>
        <w:rPr>
          <w:rFonts w:ascii="仿宋" w:eastAsia="仿宋" w:hAnsi="仿宋" w:hint="eastAsia"/>
          <w:color w:val="000000" w:themeColor="text1"/>
          <w:sz w:val="30"/>
          <w:szCs w:val="30"/>
        </w:rPr>
        <w:t>会同意后，由物业具体负责开支；负责制止、清理小区种菜、建筑垃圾及大件废弃物，不得存放院内。</w:t>
      </w:r>
    </w:p>
    <w:p w:rsidR="009F6FF6" w:rsidRDefault="00C51B20">
      <w:pPr>
        <w:shd w:val="clear" w:color="auto" w:fill="FFFFFF"/>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负责</w:t>
      </w:r>
      <w:proofErr w:type="gramStart"/>
      <w:r>
        <w:rPr>
          <w:rFonts w:ascii="仿宋" w:eastAsia="仿宋" w:hAnsi="仿宋" w:hint="eastAsia"/>
          <w:color w:val="000000" w:themeColor="text1"/>
          <w:sz w:val="30"/>
          <w:szCs w:val="30"/>
        </w:rPr>
        <w:t>丁字桥院区</w:t>
      </w:r>
      <w:proofErr w:type="gramEnd"/>
      <w:r>
        <w:rPr>
          <w:rFonts w:ascii="仿宋" w:eastAsia="仿宋" w:hAnsi="仿宋" w:hint="eastAsia"/>
          <w:color w:val="000000" w:themeColor="text1"/>
          <w:sz w:val="30"/>
          <w:szCs w:val="30"/>
        </w:rPr>
        <w:t>水、电费的抄表及收取工作。</w:t>
      </w:r>
    </w:p>
    <w:p w:rsidR="009F6FF6" w:rsidRDefault="00C51B20">
      <w:pPr>
        <w:shd w:val="clear" w:color="auto" w:fill="FFFFFF"/>
        <w:snapToGrid w:val="0"/>
        <w:spacing w:line="500" w:lineRule="exact"/>
        <w:ind w:firstLineChars="200" w:firstLine="600"/>
        <w:rPr>
          <w:rFonts w:ascii="仿宋" w:eastAsia="仿宋" w:hAnsi="仿宋"/>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对委机关办公大楼（包括停车场）及各分院区内进行</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小时巡查及监控，严格物资出入管理，不得发生被盗事件。</w:t>
      </w:r>
      <w:proofErr w:type="gramStart"/>
      <w:r>
        <w:rPr>
          <w:rFonts w:ascii="仿宋" w:eastAsia="仿宋" w:hAnsi="仿宋" w:hint="eastAsia"/>
          <w:sz w:val="30"/>
          <w:szCs w:val="30"/>
        </w:rPr>
        <w:t>主院</w:t>
      </w:r>
      <w:r>
        <w:rPr>
          <w:rFonts w:ascii="仿宋" w:eastAsia="仿宋" w:hAnsi="仿宋" w:hint="eastAsia"/>
          <w:sz w:val="30"/>
          <w:szCs w:val="30"/>
        </w:rPr>
        <w:lastRenderedPageBreak/>
        <w:t>区</w:t>
      </w:r>
      <w:proofErr w:type="gramEnd"/>
      <w:r>
        <w:rPr>
          <w:rFonts w:ascii="仿宋" w:eastAsia="仿宋" w:hAnsi="仿宋" w:hint="eastAsia"/>
          <w:sz w:val="30"/>
          <w:szCs w:val="30"/>
        </w:rPr>
        <w:t>及各分院区物资进入时安保人员要注意察看或询问，必要时开箱检查，防止危险品、有毒有害物品进入。物资、设备</w:t>
      </w:r>
      <w:proofErr w:type="gramStart"/>
      <w:r>
        <w:rPr>
          <w:rFonts w:ascii="仿宋" w:eastAsia="仿宋" w:hAnsi="仿宋" w:hint="eastAsia"/>
          <w:sz w:val="30"/>
          <w:szCs w:val="30"/>
        </w:rPr>
        <w:t>等出委办公</w:t>
      </w:r>
      <w:proofErr w:type="gramEnd"/>
      <w:r>
        <w:rPr>
          <w:rFonts w:ascii="仿宋" w:eastAsia="仿宋" w:hAnsi="仿宋" w:hint="eastAsia"/>
          <w:sz w:val="30"/>
          <w:szCs w:val="30"/>
        </w:rPr>
        <w:t>大楼要有机关处室人证明，出小区要有业主证明，才可放行。</w:t>
      </w:r>
    </w:p>
    <w:p w:rsidR="009F6FF6" w:rsidRDefault="00C51B20">
      <w:pPr>
        <w:shd w:val="clear" w:color="auto" w:fill="FFFFFF"/>
        <w:snapToGrid w:val="0"/>
        <w:spacing w:line="500" w:lineRule="exact"/>
        <w:ind w:firstLineChars="201" w:firstLine="605"/>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（五）环境管理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kern w:val="0"/>
          <w:sz w:val="30"/>
          <w:szCs w:val="30"/>
        </w:rPr>
        <w:t>每日安排专人清扫</w:t>
      </w:r>
      <w:r>
        <w:rPr>
          <w:rFonts w:ascii="仿宋" w:eastAsia="仿宋" w:hAnsi="仿宋" w:hint="eastAsia"/>
          <w:color w:val="000000" w:themeColor="text1"/>
          <w:sz w:val="30"/>
          <w:szCs w:val="30"/>
        </w:rPr>
        <w:t>领导办公室卫生，早上</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点</w:t>
      </w:r>
      <w:r>
        <w:rPr>
          <w:rFonts w:ascii="仿宋" w:eastAsia="仿宋" w:hAnsi="仿宋" w:hint="eastAsia"/>
          <w:color w:val="000000" w:themeColor="text1"/>
          <w:sz w:val="30"/>
          <w:szCs w:val="30"/>
        </w:rPr>
        <w:t>15</w:t>
      </w:r>
      <w:r>
        <w:rPr>
          <w:rFonts w:ascii="仿宋" w:eastAsia="仿宋" w:hAnsi="仿宋" w:hint="eastAsia"/>
          <w:color w:val="000000" w:themeColor="text1"/>
          <w:sz w:val="30"/>
          <w:szCs w:val="30"/>
        </w:rPr>
        <w:t>分前完成，完成委机关临时交办的清扫任务。</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公共区域大厅、接待室、值班室、会议室、走道、卫生间、楼梯间每日不少于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次清扫整理。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地下室、停车场、室外道路、广场、洗车场、健身场、正大门口（门前三包）等每日不少于</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次清理。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4.A</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B</w:t>
      </w:r>
      <w:r>
        <w:rPr>
          <w:rFonts w:ascii="仿宋" w:eastAsia="仿宋" w:hAnsi="仿宋" w:hint="eastAsia"/>
          <w:color w:val="000000" w:themeColor="text1"/>
          <w:sz w:val="30"/>
          <w:szCs w:val="30"/>
        </w:rPr>
        <w:t>座屋顶、室外一楼窗台、室外通道每周打扫清理不少于</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次；每周集中清理烟头不少于</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次；每年不少于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次对窗帘进行清洗；每月不少于</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次对地毯进行清洗。</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大厅门厅、室内外走道、门卫门厅、大厅、办证大厅（含办证大厅玻璃雨阳棚）、地下室（含地下通道玻璃）、设备房等部位每月不少于</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次对蜘蛛网等污染物清理。</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、委办公大楼纱窗、窗帘每年集中清洗不少于</w:t>
      </w:r>
      <w:r>
        <w:rPr>
          <w:rFonts w:ascii="仿宋" w:eastAsia="仿宋" w:hAnsi="仿宋" w:hint="eastAsia"/>
          <w:sz w:val="30"/>
          <w:szCs w:val="30"/>
        </w:rPr>
        <w:t>2</w:t>
      </w:r>
      <w:r>
        <w:rPr>
          <w:rFonts w:ascii="仿宋" w:eastAsia="仿宋" w:hAnsi="仿宋" w:hint="eastAsia"/>
          <w:sz w:val="30"/>
          <w:szCs w:val="30"/>
        </w:rPr>
        <w:t>次。</w:t>
      </w:r>
    </w:p>
    <w:p w:rsidR="009F6FF6" w:rsidRDefault="00C51B20">
      <w:pPr>
        <w:spacing w:line="500" w:lineRule="exact"/>
        <w:ind w:firstLineChars="200" w:firstLine="600"/>
        <w:rPr>
          <w:rFonts w:ascii="仿宋" w:eastAsia="仿宋" w:hAnsi="仿宋"/>
          <w:sz w:val="30"/>
          <w:szCs w:val="30"/>
        </w:rPr>
      </w:pPr>
      <w:r>
        <w:rPr>
          <w:rFonts w:ascii="仿宋" w:eastAsia="仿宋" w:hAnsi="仿宋" w:hint="eastAsia"/>
          <w:sz w:val="30"/>
          <w:szCs w:val="30"/>
        </w:rPr>
        <w:t>7</w:t>
      </w:r>
      <w:r>
        <w:rPr>
          <w:rFonts w:ascii="仿宋" w:eastAsia="仿宋" w:hAnsi="仿宋" w:hint="eastAsia"/>
          <w:sz w:val="30"/>
          <w:szCs w:val="30"/>
        </w:rPr>
        <w:t>、委会议室、接待室地毡每年集中清洗不少于</w:t>
      </w:r>
      <w:r>
        <w:rPr>
          <w:rFonts w:ascii="仿宋" w:eastAsia="仿宋" w:hAnsi="仿宋" w:hint="eastAsia"/>
          <w:sz w:val="30"/>
          <w:szCs w:val="30"/>
        </w:rPr>
        <w:t>2</w:t>
      </w:r>
      <w:r>
        <w:rPr>
          <w:rFonts w:ascii="仿宋" w:eastAsia="仿宋" w:hAnsi="仿宋" w:hint="eastAsia"/>
          <w:sz w:val="30"/>
          <w:szCs w:val="30"/>
        </w:rPr>
        <w:t>次，电梯地毡经常要清理清洗，保持干净整洁。</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w:t>
      </w:r>
      <w:proofErr w:type="gramStart"/>
      <w:r>
        <w:rPr>
          <w:rFonts w:ascii="仿宋" w:eastAsia="仿宋" w:hAnsi="仿宋" w:hint="eastAsia"/>
          <w:color w:val="000000" w:themeColor="text1"/>
          <w:sz w:val="30"/>
          <w:szCs w:val="30"/>
        </w:rPr>
        <w:t>协调植摆公司</w:t>
      </w:r>
      <w:proofErr w:type="gramEnd"/>
      <w:r>
        <w:rPr>
          <w:rFonts w:ascii="仿宋" w:eastAsia="仿宋" w:hAnsi="仿宋" w:hint="eastAsia"/>
          <w:color w:val="000000" w:themeColor="text1"/>
          <w:sz w:val="30"/>
          <w:szCs w:val="30"/>
        </w:rPr>
        <w:t>按合同足额有序摆放植摆。</w:t>
      </w:r>
    </w:p>
    <w:p w:rsidR="009F6FF6" w:rsidRDefault="00C51B20">
      <w:pPr>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配合后勤管理人员做好垃圾分类及控烟工作。每日将垃圾清运至垃圾中转站点存放，并督促环卫部门及时清运垃圾；可利用回收物品定点存放，做到每</w:t>
      </w:r>
      <w:proofErr w:type="gramStart"/>
      <w:r>
        <w:rPr>
          <w:rFonts w:ascii="仿宋" w:eastAsia="仿宋" w:hAnsi="仿宋" w:hint="eastAsia"/>
          <w:color w:val="000000" w:themeColor="text1"/>
          <w:sz w:val="30"/>
          <w:szCs w:val="30"/>
        </w:rPr>
        <w:t>周清理</w:t>
      </w:r>
      <w:proofErr w:type="gramEnd"/>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次，全面做好垃圾分类和环保工作。</w:t>
      </w:r>
    </w:p>
    <w:p w:rsidR="009F6FF6" w:rsidRDefault="00C51B20">
      <w:pPr>
        <w:shd w:val="clear" w:color="auto" w:fill="FFFFFF"/>
        <w:snapToGrid w:val="0"/>
        <w:spacing w:line="500" w:lineRule="exact"/>
        <w:ind w:firstLineChars="201" w:firstLine="603"/>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严格遵守保密制度。保洁人员进入领导办公室不得移动和阅览领导办公室文件资料，要有保密观念，不能出现涉密事件。</w:t>
      </w:r>
    </w:p>
    <w:p w:rsidR="009F6FF6" w:rsidRDefault="00C51B20">
      <w:pPr>
        <w:shd w:val="clear" w:color="auto" w:fill="FFFFFF"/>
        <w:snapToGrid w:val="0"/>
        <w:spacing w:line="500" w:lineRule="exact"/>
        <w:ind w:firstLineChars="201" w:firstLine="603"/>
        <w:rPr>
          <w:rFonts w:ascii="仿宋" w:eastAsia="仿宋" w:hAnsi="仿宋"/>
          <w:color w:val="000000" w:themeColor="text1"/>
          <w:sz w:val="30"/>
          <w:szCs w:val="30"/>
        </w:rPr>
      </w:pPr>
      <w:r>
        <w:rPr>
          <w:rFonts w:ascii="仿宋" w:eastAsia="仿宋" w:hAnsi="仿宋" w:hint="eastAsia"/>
          <w:color w:val="000000" w:themeColor="text1"/>
          <w:sz w:val="30"/>
          <w:szCs w:val="30"/>
        </w:rPr>
        <w:t>11.</w:t>
      </w:r>
      <w:r>
        <w:rPr>
          <w:rFonts w:ascii="仿宋" w:eastAsia="仿宋" w:hAnsi="仿宋" w:hint="eastAsia"/>
          <w:color w:val="000000" w:themeColor="text1"/>
          <w:sz w:val="30"/>
          <w:szCs w:val="30"/>
        </w:rPr>
        <w:t>严格执行消防安全法。回收的可利用物必须集中存放，</w:t>
      </w:r>
      <w:r>
        <w:rPr>
          <w:rFonts w:ascii="仿宋" w:eastAsia="仿宋" w:hAnsi="仿宋" w:hint="eastAsia"/>
          <w:color w:val="000000" w:themeColor="text1"/>
          <w:sz w:val="30"/>
          <w:szCs w:val="30"/>
        </w:rPr>
        <w:lastRenderedPageBreak/>
        <w:t>及时清理。每层楼的杂物间不能用于做饭、取暖和堆放回收物品，注意防火。</w:t>
      </w:r>
    </w:p>
    <w:p w:rsidR="009F6FF6" w:rsidRDefault="00C51B20">
      <w:pPr>
        <w:shd w:val="clear" w:color="auto" w:fill="FFFFFF"/>
        <w:snapToGrid w:val="0"/>
        <w:spacing w:line="500" w:lineRule="exact"/>
        <w:ind w:firstLineChars="201" w:firstLine="603"/>
        <w:rPr>
          <w:rFonts w:ascii="仿宋" w:eastAsia="仿宋" w:hAnsi="仿宋"/>
          <w:color w:val="000000" w:themeColor="text1"/>
          <w:sz w:val="30"/>
          <w:szCs w:val="30"/>
        </w:rPr>
      </w:pPr>
      <w:r>
        <w:rPr>
          <w:rFonts w:ascii="仿宋" w:eastAsia="仿宋" w:hAnsi="仿宋" w:hint="eastAsia"/>
          <w:color w:val="000000" w:themeColor="text1"/>
          <w:sz w:val="30"/>
          <w:szCs w:val="30"/>
        </w:rPr>
        <w:t>12.</w:t>
      </w:r>
      <w:r>
        <w:rPr>
          <w:rFonts w:ascii="仿宋" w:eastAsia="仿宋" w:hAnsi="仿宋" w:hint="eastAsia"/>
          <w:color w:val="000000" w:themeColor="text1"/>
          <w:sz w:val="30"/>
          <w:szCs w:val="30"/>
        </w:rPr>
        <w:t>负责东湖院区公共区域及楼道清洁工作（院内主干道及大门前场地由街道环卫负责）。每周不小于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次对全部楼栋进行清扫，并对楼梯扶手进行擦拭；每周对全部楼栋进行</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次拖洗；发现楼道内堆放杂物要及时清理。</w:t>
      </w:r>
    </w:p>
    <w:p w:rsidR="009F6FF6" w:rsidRDefault="00C51B20">
      <w:pPr>
        <w:shd w:val="clear" w:color="auto" w:fill="FFFFFF"/>
        <w:snapToGrid w:val="0"/>
        <w:spacing w:line="500" w:lineRule="exact"/>
        <w:ind w:firstLineChars="201" w:firstLine="603"/>
        <w:rPr>
          <w:rFonts w:ascii="仿宋" w:eastAsia="仿宋" w:hAnsi="仿宋"/>
          <w:color w:val="000000" w:themeColor="text1"/>
          <w:sz w:val="30"/>
          <w:szCs w:val="30"/>
        </w:rPr>
      </w:pPr>
      <w:r>
        <w:rPr>
          <w:rFonts w:ascii="仿宋" w:eastAsia="仿宋" w:hAnsi="仿宋" w:hint="eastAsia"/>
          <w:color w:val="000000" w:themeColor="text1"/>
          <w:sz w:val="30"/>
          <w:szCs w:val="30"/>
        </w:rPr>
        <w:t>13</w:t>
      </w:r>
      <w:r>
        <w:rPr>
          <w:rFonts w:ascii="仿宋" w:eastAsia="仿宋" w:hAnsi="仿宋" w:hint="eastAsia"/>
          <w:color w:val="000000" w:themeColor="text1"/>
          <w:sz w:val="30"/>
          <w:szCs w:val="30"/>
        </w:rPr>
        <w:t>、负责</w:t>
      </w:r>
      <w:proofErr w:type="gramStart"/>
      <w:r>
        <w:rPr>
          <w:rFonts w:ascii="仿宋" w:eastAsia="仿宋" w:hAnsi="仿宋" w:hint="eastAsia"/>
          <w:color w:val="000000" w:themeColor="text1"/>
          <w:sz w:val="30"/>
          <w:szCs w:val="30"/>
        </w:rPr>
        <w:t>丁字桥院区</w:t>
      </w:r>
      <w:proofErr w:type="gramEnd"/>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69</w:t>
      </w:r>
      <w:r>
        <w:rPr>
          <w:rFonts w:ascii="仿宋" w:eastAsia="仿宋" w:hAnsi="仿宋" w:hint="eastAsia"/>
          <w:color w:val="000000" w:themeColor="text1"/>
          <w:sz w:val="30"/>
          <w:szCs w:val="30"/>
        </w:rPr>
        <w:t>号楼院区及湖光大厦院区公共区域及楼道的清洁工作。</w:t>
      </w:r>
    </w:p>
    <w:p w:rsidR="009F6FF6" w:rsidRDefault="00C51B20" w:rsidP="00C51B20">
      <w:pPr>
        <w:shd w:val="clear" w:color="auto" w:fill="FFFFFF"/>
        <w:snapToGrid w:val="0"/>
        <w:spacing w:line="500" w:lineRule="exact"/>
        <w:ind w:firstLineChars="150" w:firstLine="452"/>
        <w:rPr>
          <w:rFonts w:ascii="仿宋" w:eastAsia="仿宋" w:hAnsi="仿宋"/>
          <w:b/>
          <w:bCs/>
          <w:color w:val="000000" w:themeColor="text1"/>
          <w:sz w:val="30"/>
          <w:szCs w:val="30"/>
        </w:rPr>
      </w:pPr>
      <w:r>
        <w:rPr>
          <w:rFonts w:ascii="仿宋" w:eastAsia="仿宋" w:hAnsi="仿宋" w:hint="eastAsia"/>
          <w:b/>
          <w:bCs/>
          <w:color w:val="000000" w:themeColor="text1"/>
          <w:sz w:val="30"/>
          <w:szCs w:val="30"/>
        </w:rPr>
        <w:t>（六）绿化管理</w:t>
      </w:r>
    </w:p>
    <w:p w:rsidR="009F6FF6" w:rsidRDefault="00C51B20">
      <w:pPr>
        <w:shd w:val="clear" w:color="auto" w:fill="FFFFFF"/>
        <w:snapToGrid w:val="0"/>
        <w:spacing w:line="500" w:lineRule="exact"/>
        <w:ind w:firstLineChars="198" w:firstLine="594"/>
        <w:rPr>
          <w:rFonts w:ascii="仿宋" w:eastAsia="仿宋" w:hAnsi="仿宋"/>
          <w:color w:val="000000" w:themeColor="text1"/>
          <w:sz w:val="30"/>
          <w:szCs w:val="30"/>
        </w:rPr>
      </w:pPr>
      <w:r>
        <w:rPr>
          <w:rFonts w:ascii="仿宋" w:eastAsia="仿宋" w:hAnsi="仿宋" w:hint="eastAsia"/>
          <w:color w:val="000000" w:themeColor="text1"/>
          <w:sz w:val="30"/>
          <w:szCs w:val="30"/>
        </w:rPr>
        <w:t>除草、浇水、杀虫、养护、修剪、清理绿化带杂物，按季节科学养护，做到无杂草、无蚊虫、无树苗死亡，每年消杀、施肥不少于</w:t>
      </w: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次，修剪不少于</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次。出现不浇水、不消杀，导致树木、花草死亡的</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周内补种，否则按市场价格从物业管理费用中扣除。</w:t>
      </w:r>
    </w:p>
    <w:p w:rsidR="009F6FF6" w:rsidRDefault="00C51B20">
      <w:pPr>
        <w:shd w:val="clear" w:color="auto" w:fill="FFFFFF"/>
        <w:snapToGrid w:val="0"/>
        <w:spacing w:line="500" w:lineRule="exact"/>
        <w:ind w:firstLineChars="200" w:firstLine="602"/>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二、物业服务质量标准</w:t>
      </w:r>
    </w:p>
    <w:p w:rsidR="009F6FF6" w:rsidRDefault="00C51B20">
      <w:pPr>
        <w:shd w:val="clear" w:color="auto" w:fill="FFFFFF"/>
        <w:snapToGrid w:val="0"/>
        <w:spacing w:line="500" w:lineRule="exact"/>
        <w:ind w:firstLineChars="200" w:firstLine="602"/>
        <w:rPr>
          <w:rFonts w:ascii="仿宋" w:eastAsia="仿宋" w:hAnsi="仿宋"/>
          <w:b/>
          <w:bCs/>
          <w:color w:val="000000" w:themeColor="text1"/>
          <w:sz w:val="30"/>
          <w:szCs w:val="30"/>
        </w:rPr>
      </w:pPr>
      <w:bookmarkStart w:id="1" w:name="_Toc254946886"/>
      <w:r>
        <w:rPr>
          <w:rFonts w:ascii="仿宋" w:eastAsia="仿宋" w:hAnsi="仿宋" w:hint="eastAsia"/>
          <w:b/>
          <w:bCs/>
          <w:color w:val="000000" w:themeColor="text1"/>
          <w:sz w:val="30"/>
          <w:szCs w:val="30"/>
        </w:rPr>
        <w:t>（一）保洁卫生：</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地面：无杂物、无纸屑、无污迹、地毯平整、干净；</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墙面：踢脚线、消防排烟口、警铃、安全指示灯、各种标识牌表面干净，无灰尘，无水迹、无污迹、无斑点；</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垃圾箱（桶）：外表干净；无积尘、无异味、无烟头（吸烟处除外）；</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铝合金窗（玻璃、窗框、窗帘、窗台）：明净、光洁、无积尘、无污迹、无斑点。</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各种设施外表（如大厅设备设施、工艺摆件、消防栓箱、楼层分布牌）：表面干净、无积尘、无污迹、无斑点；</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卫生间：大、小便池内外光洁、无污垢、无异味、灰尘。适当地方放卫生球；洗手盆、镜台、镜面：内外光洁，无污垢、无斑点、无积水、无积尘；地面、墙面：光洁、无污迹，无杂物、</w:t>
      </w:r>
      <w:r>
        <w:rPr>
          <w:rFonts w:ascii="仿宋" w:eastAsia="仿宋" w:hAnsi="仿宋" w:hint="eastAsia"/>
          <w:color w:val="000000" w:themeColor="text1"/>
          <w:sz w:val="30"/>
          <w:szCs w:val="30"/>
        </w:rPr>
        <w:lastRenderedPageBreak/>
        <w:t>无</w:t>
      </w:r>
      <w:proofErr w:type="gramStart"/>
      <w:r>
        <w:rPr>
          <w:rFonts w:ascii="仿宋" w:eastAsia="仿宋" w:hAnsi="仿宋" w:hint="eastAsia"/>
          <w:color w:val="000000" w:themeColor="text1"/>
          <w:sz w:val="30"/>
          <w:szCs w:val="30"/>
        </w:rPr>
        <w:t>脏物</w:t>
      </w:r>
      <w:proofErr w:type="gramEnd"/>
      <w:r>
        <w:rPr>
          <w:rFonts w:ascii="仿宋" w:eastAsia="仿宋" w:hAnsi="仿宋" w:hint="eastAsia"/>
          <w:color w:val="000000" w:themeColor="text1"/>
          <w:sz w:val="30"/>
          <w:szCs w:val="30"/>
        </w:rPr>
        <w:t>，无积水、无积尘、无蜘蛛网；厕纸篓、垃圾篓：无沉积物、无异味、外表干净；</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楼梯及公共走道（所管理区域内的楼梯、防火梯、栏杆）：地面及墙面无灰尘，无杂物；</w:t>
      </w:r>
      <w:r>
        <w:rPr>
          <w:rFonts w:ascii="仿宋" w:eastAsia="仿宋" w:hAnsi="仿宋" w:hint="eastAsia"/>
          <w:color w:val="000000" w:themeColor="text1"/>
          <w:sz w:val="30"/>
          <w:szCs w:val="30"/>
        </w:rPr>
        <w:t>墙上各种设施（应急灯、水管、出入指示牌等）：无积尘、无污迹、无脏杂物；扶手、栏杆：光洁、无积尘、无污迹；</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领导办公室、会议室、接待室、休息室：保持室内的窗、窗台、窗框干净、整洁，无破损。保持地面地毯整洁、完好，无垃圾、无污渍、无破洞。保持室内各种家具光洁、无灰尘，放置整齐；</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公共环境：整洁、有序、无垃圾杂物、无烟头；环境卫生干净，消杀及时。</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10.</w:t>
      </w:r>
      <w:r>
        <w:rPr>
          <w:rFonts w:ascii="仿宋" w:eastAsia="仿宋" w:hAnsi="仿宋" w:hint="eastAsia"/>
          <w:color w:val="000000" w:themeColor="text1"/>
          <w:sz w:val="30"/>
          <w:szCs w:val="30"/>
        </w:rPr>
        <w:t>接待室、会议室、领导办公室等</w:t>
      </w:r>
      <w:proofErr w:type="gramStart"/>
      <w:r>
        <w:rPr>
          <w:rFonts w:ascii="仿宋" w:eastAsia="仿宋" w:hAnsi="仿宋" w:hint="eastAsia"/>
          <w:color w:val="000000" w:themeColor="text1"/>
          <w:sz w:val="30"/>
          <w:szCs w:val="30"/>
        </w:rPr>
        <w:t>室内植摆的</w:t>
      </w:r>
      <w:proofErr w:type="gramEnd"/>
      <w:r>
        <w:rPr>
          <w:rFonts w:ascii="仿宋" w:eastAsia="仿宋" w:hAnsi="仿宋" w:hint="eastAsia"/>
          <w:color w:val="000000" w:themeColor="text1"/>
          <w:sz w:val="30"/>
          <w:szCs w:val="30"/>
        </w:rPr>
        <w:t>养护工作，</w:t>
      </w:r>
      <w:proofErr w:type="gramStart"/>
      <w:r>
        <w:rPr>
          <w:rFonts w:ascii="仿宋" w:eastAsia="仿宋" w:hAnsi="仿宋" w:hint="eastAsia"/>
          <w:color w:val="000000" w:themeColor="text1"/>
          <w:sz w:val="30"/>
          <w:szCs w:val="30"/>
        </w:rPr>
        <w:t>发现植摆缺失</w:t>
      </w:r>
      <w:proofErr w:type="gramEnd"/>
      <w:r>
        <w:rPr>
          <w:rFonts w:ascii="仿宋" w:eastAsia="仿宋" w:hAnsi="仿宋" w:hint="eastAsia"/>
          <w:color w:val="000000" w:themeColor="text1"/>
          <w:sz w:val="30"/>
          <w:szCs w:val="30"/>
        </w:rPr>
        <w:t>、枯死等情况，及时向后勤中心相关负责人及维保单位反映。</w:t>
      </w:r>
    </w:p>
    <w:p w:rsidR="009F6FF6" w:rsidRDefault="00C51B20">
      <w:pPr>
        <w:shd w:val="clear" w:color="auto" w:fill="FFFFFF"/>
        <w:snapToGrid w:val="0"/>
        <w:spacing w:line="500" w:lineRule="exact"/>
        <w:ind w:firstLineChars="196" w:firstLine="588"/>
        <w:rPr>
          <w:rFonts w:ascii="仿宋" w:eastAsia="仿宋" w:hAnsi="仿宋"/>
          <w:color w:val="FF0000"/>
          <w:sz w:val="30"/>
          <w:szCs w:val="30"/>
        </w:rPr>
      </w:pPr>
      <w:r>
        <w:rPr>
          <w:rFonts w:ascii="仿宋" w:eastAsia="仿宋" w:hAnsi="仿宋" w:hint="eastAsia"/>
          <w:color w:val="FF0000"/>
          <w:sz w:val="30"/>
          <w:szCs w:val="30"/>
        </w:rPr>
        <w:t>11</w:t>
      </w:r>
      <w:r>
        <w:rPr>
          <w:rFonts w:ascii="仿宋" w:eastAsia="仿宋" w:hAnsi="仿宋" w:hint="eastAsia"/>
          <w:color w:val="FF0000"/>
          <w:sz w:val="30"/>
          <w:szCs w:val="30"/>
        </w:rPr>
        <w:t>.</w:t>
      </w:r>
      <w:r>
        <w:rPr>
          <w:rFonts w:ascii="仿宋" w:eastAsia="仿宋" w:hAnsi="仿宋" w:hint="eastAsia"/>
          <w:color w:val="FF0000"/>
          <w:sz w:val="30"/>
          <w:szCs w:val="30"/>
        </w:rPr>
        <w:t>办公楼楼顶天沟、排水管道定期清理，疏通，楼顶杂物清理；办公楼各出入口平台、</w:t>
      </w:r>
      <w:proofErr w:type="gramStart"/>
      <w:r>
        <w:rPr>
          <w:rFonts w:ascii="仿宋" w:eastAsia="仿宋" w:hAnsi="仿宋" w:hint="eastAsia"/>
          <w:color w:val="FF0000"/>
          <w:sz w:val="30"/>
          <w:szCs w:val="30"/>
        </w:rPr>
        <w:t>雨阳棚的</w:t>
      </w:r>
      <w:proofErr w:type="gramEnd"/>
      <w:r>
        <w:rPr>
          <w:rFonts w:ascii="仿宋" w:eastAsia="仿宋" w:hAnsi="仿宋" w:hint="eastAsia"/>
          <w:color w:val="FF0000"/>
          <w:sz w:val="30"/>
          <w:szCs w:val="30"/>
        </w:rPr>
        <w:t>卫生清理；一楼大厅顶棚蜘蛛网、污迹清理。</w:t>
      </w:r>
    </w:p>
    <w:p w:rsidR="009F6FF6" w:rsidRDefault="00C51B20">
      <w:pPr>
        <w:shd w:val="clear" w:color="auto" w:fill="FFFFFF"/>
        <w:snapToGrid w:val="0"/>
        <w:spacing w:line="500" w:lineRule="exact"/>
        <w:ind w:firstLineChars="200" w:firstLine="602"/>
        <w:rPr>
          <w:rFonts w:ascii="仿宋" w:eastAsia="仿宋" w:hAnsi="仿宋"/>
          <w:color w:val="000000" w:themeColor="text1"/>
          <w:sz w:val="30"/>
          <w:szCs w:val="30"/>
        </w:rPr>
      </w:pPr>
      <w:r>
        <w:rPr>
          <w:rFonts w:ascii="仿宋" w:eastAsia="仿宋" w:hAnsi="仿宋" w:hint="eastAsia"/>
          <w:b/>
          <w:bCs/>
          <w:color w:val="000000" w:themeColor="text1"/>
          <w:sz w:val="30"/>
          <w:szCs w:val="30"/>
        </w:rPr>
        <w:t>（二）秩序维护：</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重要部位（如正门岗、监控室）</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小时值班，</w:t>
      </w:r>
      <w:r>
        <w:rPr>
          <w:rFonts w:ascii="仿宋" w:eastAsia="仿宋" w:hAnsi="仿宋" w:cs="宋体" w:hint="eastAsia"/>
          <w:color w:val="000000" w:themeColor="text1"/>
          <w:sz w:val="30"/>
          <w:szCs w:val="30"/>
        </w:rPr>
        <w:t>做好各项记录，确保监控设备有序运行，监控设备出现故障及时与维保单位联系，督促及时修复。</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各公共秩序维护员必须按照物业项目经理编排的岗位表按时上班，并严格履行岗位责任制的要求，认真负责，坚守岗位，不迟到、不早退、上班时间不喝酒；</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值勤期间要求坐姿、站姿规范；</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大厅门岗遇来人来访时做到严格按规定程序办理会客手</w:t>
      </w:r>
      <w:r>
        <w:rPr>
          <w:rFonts w:ascii="仿宋" w:eastAsia="仿宋" w:hAnsi="仿宋" w:hint="eastAsia"/>
          <w:color w:val="000000" w:themeColor="text1"/>
          <w:sz w:val="30"/>
          <w:szCs w:val="30"/>
        </w:rPr>
        <w:lastRenderedPageBreak/>
        <w:t>续，做</w:t>
      </w:r>
      <w:r>
        <w:rPr>
          <w:rFonts w:ascii="仿宋" w:eastAsia="仿宋" w:hAnsi="仿宋" w:hint="eastAsia"/>
          <w:color w:val="000000" w:themeColor="text1"/>
          <w:sz w:val="30"/>
          <w:szCs w:val="30"/>
        </w:rPr>
        <w:t>好来访人员查询、登记工作，要热情、礼貌、得体；做好物资出门的审查工作。</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大门岗工作人员对车辆进行有序引导就位，帮助车辆规范停放，并做好详细记录。</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6.</w:t>
      </w:r>
      <w:r>
        <w:rPr>
          <w:rFonts w:ascii="仿宋" w:eastAsia="仿宋" w:hAnsi="仿宋" w:hint="eastAsia"/>
          <w:color w:val="000000" w:themeColor="text1"/>
          <w:sz w:val="30"/>
          <w:szCs w:val="30"/>
        </w:rPr>
        <w:t>每天必须</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次以上巡查辖区内是否有火灾等安全隐患。</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不允许在办公楼内容留与工作无关的人员。</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治安案件案发率为零，无重大安全事故发生。</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安全生产、内保治安、消防管理按安监、消防、公安部门规定，年检完好率</w:t>
      </w:r>
      <w:r>
        <w:rPr>
          <w:rFonts w:ascii="仿宋" w:eastAsia="仿宋" w:hAnsi="仿宋" w:hint="eastAsia"/>
          <w:color w:val="000000" w:themeColor="text1"/>
          <w:sz w:val="30"/>
          <w:szCs w:val="30"/>
        </w:rPr>
        <w:t>100%</w:t>
      </w:r>
      <w:r>
        <w:rPr>
          <w:rFonts w:ascii="仿宋" w:eastAsia="仿宋" w:hAnsi="仿宋" w:hint="eastAsia"/>
          <w:color w:val="000000" w:themeColor="text1"/>
          <w:sz w:val="30"/>
          <w:szCs w:val="30"/>
        </w:rPr>
        <w:t>。</w:t>
      </w:r>
    </w:p>
    <w:p w:rsidR="009F6FF6" w:rsidRDefault="00C51B20">
      <w:pPr>
        <w:shd w:val="clear" w:color="auto" w:fill="FFFFFF"/>
        <w:snapToGrid w:val="0"/>
        <w:spacing w:line="500" w:lineRule="exact"/>
        <w:ind w:firstLineChars="196" w:firstLine="588"/>
        <w:rPr>
          <w:rFonts w:ascii="仿宋" w:eastAsia="仿宋" w:hAnsi="仿宋" w:cs="宋体"/>
          <w:color w:val="000000" w:themeColor="text1"/>
          <w:sz w:val="30"/>
          <w:szCs w:val="30"/>
        </w:rPr>
      </w:pPr>
      <w:r>
        <w:rPr>
          <w:rFonts w:ascii="仿宋" w:eastAsia="仿宋" w:hAnsi="仿宋" w:hint="eastAsia"/>
          <w:color w:val="000000" w:themeColor="text1"/>
          <w:sz w:val="30"/>
          <w:szCs w:val="30"/>
        </w:rPr>
        <w:t>10.</w:t>
      </w:r>
      <w:proofErr w:type="gramStart"/>
      <w:r>
        <w:rPr>
          <w:rFonts w:ascii="仿宋" w:eastAsia="仿宋" w:hAnsi="仿宋" w:cs="宋体" w:hint="eastAsia"/>
          <w:color w:val="000000" w:themeColor="text1"/>
          <w:sz w:val="30"/>
          <w:szCs w:val="30"/>
        </w:rPr>
        <w:t>练掌握</w:t>
      </w:r>
      <w:proofErr w:type="gramEnd"/>
      <w:r>
        <w:rPr>
          <w:rFonts w:ascii="仿宋" w:eastAsia="仿宋" w:hAnsi="仿宋" w:cs="宋体" w:hint="eastAsia"/>
          <w:color w:val="000000" w:themeColor="text1"/>
          <w:sz w:val="30"/>
          <w:szCs w:val="30"/>
        </w:rPr>
        <w:t>消防、物防、技防器械的使用，掌握治安、消防等事故的应急预案。</w:t>
      </w:r>
    </w:p>
    <w:p w:rsidR="009F6FF6" w:rsidRDefault="00C51B20">
      <w:pPr>
        <w:shd w:val="clear" w:color="auto" w:fill="FFFFFF"/>
        <w:snapToGrid w:val="0"/>
        <w:spacing w:line="500" w:lineRule="exact"/>
        <w:ind w:firstLineChars="196" w:firstLine="588"/>
        <w:rPr>
          <w:rFonts w:ascii="仿宋" w:eastAsia="仿宋" w:hAnsi="仿宋"/>
          <w:color w:val="000000" w:themeColor="text1"/>
          <w:sz w:val="30"/>
          <w:szCs w:val="30"/>
        </w:rPr>
      </w:pPr>
      <w:r>
        <w:rPr>
          <w:rFonts w:ascii="仿宋" w:eastAsia="仿宋" w:hAnsi="仿宋" w:cs="宋体" w:hint="eastAsia"/>
          <w:color w:val="000000" w:themeColor="text1"/>
          <w:sz w:val="30"/>
          <w:szCs w:val="30"/>
        </w:rPr>
        <w:t>11.</w:t>
      </w:r>
      <w:r>
        <w:rPr>
          <w:rFonts w:ascii="仿宋" w:eastAsia="仿宋" w:hAnsi="仿宋" w:cs="宋体" w:hint="eastAsia"/>
          <w:color w:val="000000" w:themeColor="text1"/>
          <w:sz w:val="30"/>
          <w:szCs w:val="30"/>
        </w:rPr>
        <w:t>负责办公楼内办公家具、设备等物品的搬挪、配备工作。</w:t>
      </w:r>
    </w:p>
    <w:bookmarkEnd w:id="1"/>
    <w:p w:rsidR="009F6FF6" w:rsidRDefault="00C51B20">
      <w:pPr>
        <w:shd w:val="clear" w:color="auto" w:fill="FFFFFF"/>
        <w:tabs>
          <w:tab w:val="left" w:pos="360"/>
        </w:tabs>
        <w:snapToGrid w:val="0"/>
        <w:spacing w:line="500" w:lineRule="exact"/>
        <w:ind w:firstLineChars="200" w:firstLine="602"/>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（三）工程维护：</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．电梯管理质量要求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①监控电梯运行情况，每天两次对所有电梯运行情况进行巡查，做好电梯运行记录。</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②确保电梯应急呼叫系统正常使用，执行</w:t>
      </w:r>
      <w:r>
        <w:rPr>
          <w:rFonts w:ascii="仿宋" w:eastAsia="仿宋" w:hAnsi="仿宋" w:cs="宋体" w:hint="eastAsia"/>
          <w:color w:val="000000" w:themeColor="text1"/>
          <w:sz w:val="30"/>
          <w:szCs w:val="30"/>
        </w:rPr>
        <w:t>24</w:t>
      </w:r>
      <w:r>
        <w:rPr>
          <w:rFonts w:ascii="仿宋" w:eastAsia="仿宋" w:hAnsi="仿宋" w:cs="宋体" w:hint="eastAsia"/>
          <w:color w:val="000000" w:themeColor="text1"/>
          <w:sz w:val="30"/>
          <w:szCs w:val="30"/>
        </w:rPr>
        <w:t>小时值守工作，发生应急</w:t>
      </w:r>
      <w:proofErr w:type="gramStart"/>
      <w:r>
        <w:rPr>
          <w:rFonts w:ascii="仿宋" w:eastAsia="仿宋" w:hAnsi="仿宋" w:cs="宋体" w:hint="eastAsia"/>
          <w:color w:val="000000" w:themeColor="text1"/>
          <w:sz w:val="30"/>
          <w:szCs w:val="30"/>
        </w:rPr>
        <w:t>故障第</w:t>
      </w:r>
      <w:proofErr w:type="gramEnd"/>
      <w:r>
        <w:rPr>
          <w:rFonts w:ascii="仿宋" w:eastAsia="仿宋" w:hAnsi="仿宋" w:cs="宋体" w:hint="eastAsia"/>
          <w:color w:val="000000" w:themeColor="text1"/>
          <w:sz w:val="30"/>
          <w:szCs w:val="30"/>
        </w:rPr>
        <w:t>一时间实施救援，及时通知后勤中心相关负责人和专业维保人员到现场处理，协助专业维保人员排除故障。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③负责电梯管理工作，对大宗物件使用电梯搬运进行监督管理。</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④负责机关办公楼院电梯机房、轿厢环境卫生保养，做好夏季时电梯机房和轿厢空调温度调控。</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⑤每天对电梯</w:t>
      </w:r>
      <w:proofErr w:type="gramStart"/>
      <w:r>
        <w:rPr>
          <w:rFonts w:ascii="仿宋" w:eastAsia="仿宋" w:hAnsi="仿宋" w:cs="宋体" w:hint="eastAsia"/>
          <w:color w:val="000000" w:themeColor="text1"/>
          <w:sz w:val="30"/>
          <w:szCs w:val="30"/>
        </w:rPr>
        <w:t>进行钢油擦拭</w:t>
      </w:r>
      <w:proofErr w:type="gramEnd"/>
      <w:r>
        <w:rPr>
          <w:rFonts w:ascii="仿宋" w:eastAsia="仿宋" w:hAnsi="仿宋" w:cs="宋体" w:hint="eastAsia"/>
          <w:color w:val="000000" w:themeColor="text1"/>
          <w:sz w:val="30"/>
          <w:szCs w:val="30"/>
        </w:rPr>
        <w:t>保养</w:t>
      </w: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次。</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2</w:t>
      </w:r>
      <w:r>
        <w:rPr>
          <w:rFonts w:ascii="仿宋" w:eastAsia="仿宋" w:hAnsi="仿宋" w:cs="宋体" w:hint="eastAsia"/>
          <w:color w:val="000000" w:themeColor="text1"/>
          <w:sz w:val="30"/>
          <w:szCs w:val="30"/>
        </w:rPr>
        <w:t>．中央空调管理质量要求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①中央空调系统开启时段，每班</w:t>
      </w:r>
      <w:r>
        <w:rPr>
          <w:rFonts w:ascii="仿宋" w:eastAsia="仿宋" w:hAnsi="仿宋" w:cs="宋体" w:hint="eastAsia"/>
          <w:color w:val="000000" w:themeColor="text1"/>
          <w:sz w:val="30"/>
          <w:szCs w:val="30"/>
        </w:rPr>
        <w:t>2</w:t>
      </w:r>
      <w:r>
        <w:rPr>
          <w:rFonts w:ascii="仿宋" w:eastAsia="仿宋" w:hAnsi="仿宋" w:cs="宋体" w:hint="eastAsia"/>
          <w:color w:val="000000" w:themeColor="text1"/>
          <w:sz w:val="30"/>
          <w:szCs w:val="30"/>
        </w:rPr>
        <w:t>人值守，每小时一次巡查。</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②在开机和关机时，必须严格按操作规程，开启或关闭相关</w:t>
      </w:r>
      <w:r>
        <w:rPr>
          <w:rFonts w:ascii="仿宋" w:eastAsia="仿宋" w:hAnsi="仿宋" w:cs="宋体" w:hint="eastAsia"/>
          <w:color w:val="000000" w:themeColor="text1"/>
          <w:sz w:val="30"/>
          <w:szCs w:val="30"/>
        </w:rPr>
        <w:lastRenderedPageBreak/>
        <w:t>的主机和阀门。</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③负责对中央空调系统各方面的运行情况定时进行检查，并按规定做好运行记录和交接班记录。</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④当中央空调系统发生故障时，及时通知后勤中心相关负责人和专业维保人员到现场处理，协助专业维保人员排除故障。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3</w:t>
      </w:r>
      <w:r>
        <w:rPr>
          <w:rFonts w:ascii="仿宋" w:eastAsia="仿宋" w:hAnsi="仿宋" w:cs="宋体" w:hint="eastAsia"/>
          <w:color w:val="000000" w:themeColor="text1"/>
          <w:sz w:val="30"/>
          <w:szCs w:val="30"/>
        </w:rPr>
        <w:t>．消防设施设备质量要求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①每天</w:t>
      </w: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次对所有消防设施设备进行巡查，每天</w:t>
      </w: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次检查消防水箱水位情况，做好巡查记录。</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②每周</w:t>
      </w: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次</w:t>
      </w:r>
      <w:proofErr w:type="gramStart"/>
      <w:r>
        <w:rPr>
          <w:rFonts w:ascii="仿宋" w:eastAsia="仿宋" w:hAnsi="仿宋" w:cs="宋体" w:hint="eastAsia"/>
          <w:color w:val="000000" w:themeColor="text1"/>
          <w:sz w:val="30"/>
          <w:szCs w:val="30"/>
        </w:rPr>
        <w:t>对主院区</w:t>
      </w:r>
      <w:proofErr w:type="gramEnd"/>
      <w:r>
        <w:rPr>
          <w:rFonts w:ascii="仿宋" w:eastAsia="仿宋" w:hAnsi="仿宋" w:cs="宋体" w:hint="eastAsia"/>
          <w:color w:val="000000" w:themeColor="text1"/>
          <w:sz w:val="30"/>
          <w:szCs w:val="30"/>
        </w:rPr>
        <w:t>和分院区所有电井、管井、疏散通道进行巡查，确保应急疏散通道畅通。</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③按照消防应急预案要求，配合组织机关办公楼应急疏散演练组织做好物业服务单位全体工作人员消防安全培训。</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4</w:t>
      </w:r>
      <w:r>
        <w:rPr>
          <w:rFonts w:ascii="仿宋" w:eastAsia="仿宋" w:hAnsi="仿宋" w:cs="宋体" w:hint="eastAsia"/>
          <w:color w:val="000000" w:themeColor="text1"/>
          <w:sz w:val="30"/>
          <w:szCs w:val="30"/>
        </w:rPr>
        <w:t>．配电设施设备质量要求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①每班</w:t>
      </w:r>
      <w:r>
        <w:rPr>
          <w:rFonts w:ascii="仿宋" w:eastAsia="仿宋" w:hAnsi="仿宋" w:cs="宋体" w:hint="eastAsia"/>
          <w:color w:val="000000" w:themeColor="text1"/>
          <w:sz w:val="30"/>
          <w:szCs w:val="30"/>
        </w:rPr>
        <w:t>2</w:t>
      </w:r>
      <w:r>
        <w:rPr>
          <w:rFonts w:ascii="仿宋" w:eastAsia="仿宋" w:hAnsi="仿宋" w:cs="宋体" w:hint="eastAsia"/>
          <w:color w:val="000000" w:themeColor="text1"/>
          <w:sz w:val="30"/>
          <w:szCs w:val="30"/>
        </w:rPr>
        <w:t>人，夜间安排人员</w:t>
      </w:r>
      <w:r>
        <w:rPr>
          <w:rFonts w:ascii="仿宋" w:eastAsia="仿宋" w:hAnsi="仿宋" w:cs="宋体" w:hint="eastAsia"/>
          <w:color w:val="000000" w:themeColor="text1"/>
          <w:sz w:val="30"/>
          <w:szCs w:val="30"/>
        </w:rPr>
        <w:t>24</w:t>
      </w:r>
      <w:r>
        <w:rPr>
          <w:rFonts w:ascii="仿宋" w:eastAsia="仿宋" w:hAnsi="仿宋" w:cs="宋体" w:hint="eastAsia"/>
          <w:color w:val="000000" w:themeColor="text1"/>
          <w:sz w:val="30"/>
          <w:szCs w:val="30"/>
        </w:rPr>
        <w:t>小时值班，每小时一次巡查配电</w:t>
      </w:r>
      <w:proofErr w:type="gramStart"/>
      <w:r>
        <w:rPr>
          <w:rFonts w:ascii="仿宋" w:eastAsia="仿宋" w:hAnsi="仿宋" w:cs="宋体" w:hint="eastAsia"/>
          <w:color w:val="000000" w:themeColor="text1"/>
          <w:sz w:val="30"/>
          <w:szCs w:val="30"/>
        </w:rPr>
        <w:t>房设施</w:t>
      </w:r>
      <w:proofErr w:type="gramEnd"/>
      <w:r>
        <w:rPr>
          <w:rFonts w:ascii="仿宋" w:eastAsia="仿宋" w:hAnsi="仿宋" w:cs="宋体" w:hint="eastAsia"/>
          <w:color w:val="000000" w:themeColor="text1"/>
          <w:sz w:val="30"/>
          <w:szCs w:val="30"/>
        </w:rPr>
        <w:t>设备：每天一次巡查地下室和各楼层配电</w:t>
      </w:r>
      <w:proofErr w:type="gramStart"/>
      <w:r>
        <w:rPr>
          <w:rFonts w:ascii="仿宋" w:eastAsia="仿宋" w:hAnsi="仿宋" w:cs="宋体" w:hint="eastAsia"/>
          <w:color w:val="000000" w:themeColor="text1"/>
          <w:sz w:val="30"/>
          <w:szCs w:val="30"/>
        </w:rPr>
        <w:t>房设施</w:t>
      </w:r>
      <w:proofErr w:type="gramEnd"/>
      <w:r>
        <w:rPr>
          <w:rFonts w:ascii="仿宋" w:eastAsia="仿宋" w:hAnsi="仿宋" w:cs="宋体" w:hint="eastAsia"/>
          <w:color w:val="000000" w:themeColor="text1"/>
          <w:sz w:val="30"/>
          <w:szCs w:val="30"/>
        </w:rPr>
        <w:t>设备，并做好巡查记录；每季度一次对机关老旧用电线路检查；每年冬季对机关办公楼大功率用电器进行一次检查。</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②按照季节时令要求，启、停机关办公楼路灯、亮化照明等。</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③收到供电部门停电通知或需停电时，书面通知后勤服务中心，在后勤服务中心负责人和维保单位的指导下，做好主备供电源切换工作。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④按照委办公大楼及各分院区供电应急预案要求，发生供电故障及时通知委后勤服务中心和维保单位，在委后勤服务中心负责人和专业维保人员的指导下，协助排除故障，做好抢修工作。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⑤协助维保单位开展供电设施设备检测和清灰工作。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⑥负责制</w:t>
      </w:r>
      <w:proofErr w:type="gramStart"/>
      <w:r>
        <w:rPr>
          <w:rFonts w:ascii="仿宋" w:eastAsia="仿宋" w:hAnsi="仿宋" w:cs="宋体" w:hint="eastAsia"/>
          <w:color w:val="000000" w:themeColor="text1"/>
          <w:sz w:val="30"/>
          <w:szCs w:val="30"/>
        </w:rPr>
        <w:t>作完善</w:t>
      </w:r>
      <w:proofErr w:type="gramEnd"/>
      <w:r>
        <w:rPr>
          <w:rFonts w:ascii="仿宋" w:eastAsia="仿宋" w:hAnsi="仿宋" w:cs="宋体" w:hint="eastAsia"/>
          <w:color w:val="000000" w:themeColor="text1"/>
          <w:sz w:val="30"/>
          <w:szCs w:val="30"/>
        </w:rPr>
        <w:t>配电房警示标识；负责机关办公楼地下室环境卫生保养、配电房屋顶杂物清除工作。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lastRenderedPageBreak/>
        <w:t>5</w:t>
      </w:r>
      <w:r>
        <w:rPr>
          <w:rFonts w:ascii="仿宋" w:eastAsia="仿宋" w:hAnsi="仿宋" w:cs="宋体" w:hint="eastAsia"/>
          <w:color w:val="000000" w:themeColor="text1"/>
          <w:sz w:val="30"/>
          <w:szCs w:val="30"/>
        </w:rPr>
        <w:t>．二次供水设施设备质量要求</w:t>
      </w:r>
    </w:p>
    <w:p w:rsidR="009F6FF6" w:rsidRDefault="00C51B20">
      <w:pPr>
        <w:spacing w:line="500" w:lineRule="exact"/>
        <w:ind w:left="56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①每天两次</w:t>
      </w:r>
      <w:proofErr w:type="gramStart"/>
      <w:r>
        <w:rPr>
          <w:rFonts w:ascii="仿宋" w:eastAsia="仿宋" w:hAnsi="仿宋" w:cs="宋体" w:hint="eastAsia"/>
          <w:color w:val="000000" w:themeColor="text1"/>
          <w:sz w:val="30"/>
          <w:szCs w:val="30"/>
        </w:rPr>
        <w:t>巡查主院区</w:t>
      </w:r>
      <w:proofErr w:type="gramEnd"/>
      <w:r>
        <w:rPr>
          <w:rFonts w:ascii="仿宋" w:eastAsia="仿宋" w:hAnsi="仿宋" w:cs="宋体" w:hint="eastAsia"/>
          <w:color w:val="000000" w:themeColor="text1"/>
          <w:sz w:val="30"/>
          <w:szCs w:val="30"/>
        </w:rPr>
        <w:t>和分院区生活供水箱水泵设施设备，</w:t>
      </w:r>
    </w:p>
    <w:p w:rsidR="009F6FF6" w:rsidRDefault="00C51B20">
      <w:pPr>
        <w:spacing w:line="500" w:lineRule="exact"/>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并做好巡查记录。</w:t>
      </w:r>
    </w:p>
    <w:p w:rsidR="009F6FF6" w:rsidRDefault="00C51B20">
      <w:pPr>
        <w:spacing w:line="500" w:lineRule="exact"/>
        <w:ind w:left="56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②收到供水部门停水通知或需停水时，书面通知委后勤服务中心；做好供水泵关停及保护工作。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③每月一次检查机关办公楼供排水管网、阀门、污水泉，发现阀门关闭不严和跑冒漏滴等故障时，及时修复。</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④发生供水故障及时通知后勤中心相关负责人和维保单位，在委后勤服务中心负责人和专业维保人员的指导下，协助排除故障，做好抢修工作，在有关专业人员到来前不得私自操作，违规操作。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⑤负责生活供水箱水泵设施设备环境卫生保养工作。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6</w:t>
      </w:r>
      <w:r>
        <w:rPr>
          <w:rFonts w:ascii="仿宋" w:eastAsia="仿宋" w:hAnsi="仿宋" w:cs="宋体" w:hint="eastAsia"/>
          <w:color w:val="000000" w:themeColor="text1"/>
          <w:sz w:val="30"/>
          <w:szCs w:val="30"/>
        </w:rPr>
        <w:t>．饮水设备质量要求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每天对办公楼内饮水设备进行巡查，发现故障及时通知后勤中心相关负责人和维保单位，协助排除故障。</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7</w:t>
      </w:r>
      <w:r>
        <w:rPr>
          <w:rFonts w:ascii="仿宋" w:eastAsia="仿宋" w:hAnsi="仿宋" w:cs="宋体" w:hint="eastAsia"/>
          <w:color w:val="000000" w:themeColor="text1"/>
          <w:sz w:val="30"/>
          <w:szCs w:val="30"/>
        </w:rPr>
        <w:t>．公共部位水、电及冷暖设备质量要求</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①每天一次对办公大楼公共部位水、电、冷暖</w:t>
      </w:r>
      <w:r>
        <w:rPr>
          <w:rFonts w:ascii="仿宋" w:eastAsia="仿宋" w:hAnsi="仿宋" w:cs="宋体" w:hint="eastAsia"/>
          <w:color w:val="000000" w:themeColor="text1"/>
          <w:sz w:val="30"/>
          <w:szCs w:val="30"/>
        </w:rPr>
        <w:t>设备及管线进行巡查，对经确认损坏需更换的用水、用电、用</w:t>
      </w:r>
      <w:proofErr w:type="gramStart"/>
      <w:r>
        <w:rPr>
          <w:rFonts w:ascii="仿宋" w:eastAsia="仿宋" w:hAnsi="仿宋" w:cs="宋体" w:hint="eastAsia"/>
          <w:color w:val="000000" w:themeColor="text1"/>
          <w:sz w:val="30"/>
          <w:szCs w:val="30"/>
        </w:rPr>
        <w:t>暖设备</w:t>
      </w:r>
      <w:proofErr w:type="gramEnd"/>
      <w:r>
        <w:rPr>
          <w:rFonts w:ascii="仿宋" w:eastAsia="仿宋" w:hAnsi="仿宋" w:cs="宋体" w:hint="eastAsia"/>
          <w:color w:val="000000" w:themeColor="text1"/>
          <w:sz w:val="30"/>
          <w:szCs w:val="30"/>
        </w:rPr>
        <w:t>及零配件，及时反馈，并做好维修及工作记录。</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②按照要求</w:t>
      </w:r>
      <w:proofErr w:type="gramStart"/>
      <w:r>
        <w:rPr>
          <w:rFonts w:ascii="仿宋" w:eastAsia="仿宋" w:hAnsi="仿宋" w:cs="宋体" w:hint="eastAsia"/>
          <w:color w:val="000000" w:themeColor="text1"/>
          <w:sz w:val="30"/>
          <w:szCs w:val="30"/>
        </w:rPr>
        <w:t>做好主院区</w:t>
      </w:r>
      <w:proofErr w:type="gramEnd"/>
      <w:r>
        <w:rPr>
          <w:rFonts w:ascii="仿宋" w:eastAsia="仿宋" w:hAnsi="仿宋" w:cs="宋体" w:hint="eastAsia"/>
          <w:color w:val="000000" w:themeColor="text1"/>
          <w:sz w:val="30"/>
          <w:szCs w:val="30"/>
        </w:rPr>
        <w:t>、分院区办公室、会议室、公共区域照明灯具巡查与更换，做好日常更换记录</w:t>
      </w:r>
    </w:p>
    <w:p w:rsidR="009F6FF6" w:rsidRDefault="00C51B20">
      <w:pPr>
        <w:shd w:val="clear" w:color="auto" w:fill="FFFFFF"/>
        <w:snapToGrid w:val="0"/>
        <w:spacing w:line="500" w:lineRule="exact"/>
        <w:ind w:firstLineChars="200" w:firstLine="602"/>
        <w:rPr>
          <w:rFonts w:ascii="仿宋" w:eastAsia="仿宋" w:hAnsi="仿宋"/>
          <w:color w:val="000000" w:themeColor="text1"/>
          <w:sz w:val="30"/>
          <w:szCs w:val="30"/>
        </w:rPr>
      </w:pPr>
      <w:r>
        <w:rPr>
          <w:rFonts w:ascii="仿宋" w:eastAsia="仿宋" w:hAnsi="仿宋" w:hint="eastAsia"/>
          <w:b/>
          <w:bCs/>
          <w:color w:val="000000" w:themeColor="text1"/>
          <w:sz w:val="30"/>
          <w:szCs w:val="30"/>
        </w:rPr>
        <w:t>（四）会务服务</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1.</w:t>
      </w:r>
      <w:r>
        <w:rPr>
          <w:rFonts w:ascii="仿宋" w:eastAsia="仿宋" w:hAnsi="仿宋" w:cs="宋体" w:hint="eastAsia"/>
          <w:color w:val="000000" w:themeColor="text1"/>
          <w:sz w:val="30"/>
          <w:szCs w:val="30"/>
        </w:rPr>
        <w:t>会议服务人员上岗前要进行职业培训，做到仪表端庄、举止落落大方，服务规范，政治可靠、严守纪律、保守秘密。</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2.</w:t>
      </w:r>
      <w:r>
        <w:rPr>
          <w:rFonts w:ascii="仿宋" w:eastAsia="仿宋" w:hAnsi="仿宋" w:cs="宋体" w:hint="eastAsia"/>
          <w:color w:val="000000" w:themeColor="text1"/>
          <w:sz w:val="30"/>
          <w:szCs w:val="30"/>
        </w:rPr>
        <w:t>会议用品落实专人保管，不损坏、不丢失。毛巾、茶具等每次使用后要进行及时消毒，清理。</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3.</w:t>
      </w:r>
      <w:r>
        <w:rPr>
          <w:rFonts w:ascii="仿宋" w:eastAsia="仿宋" w:hAnsi="仿宋" w:cs="宋体" w:hint="eastAsia"/>
          <w:color w:val="000000" w:themeColor="text1"/>
          <w:sz w:val="30"/>
          <w:szCs w:val="30"/>
        </w:rPr>
        <w:t>严格遵守上下班时间：工作</w:t>
      </w:r>
      <w:r>
        <w:rPr>
          <w:rFonts w:ascii="仿宋" w:eastAsia="仿宋" w:hAnsi="仿宋" w:cs="宋体" w:hint="eastAsia"/>
          <w:color w:val="000000" w:themeColor="text1"/>
          <w:sz w:val="30"/>
          <w:szCs w:val="30"/>
        </w:rPr>
        <w:t>8:30-12:00:14:00-18:00</w:t>
      </w:r>
      <w:r>
        <w:rPr>
          <w:rFonts w:ascii="仿宋" w:eastAsia="仿宋" w:hAnsi="仿宋" w:cs="宋体" w:hint="eastAsia"/>
          <w:color w:val="000000" w:themeColor="text1"/>
          <w:sz w:val="30"/>
          <w:szCs w:val="30"/>
        </w:rPr>
        <w:t>有</w:t>
      </w:r>
      <w:r>
        <w:rPr>
          <w:rFonts w:ascii="仿宋" w:eastAsia="仿宋" w:hAnsi="仿宋" w:cs="宋体" w:hint="eastAsia"/>
          <w:color w:val="000000" w:themeColor="text1"/>
          <w:sz w:val="30"/>
          <w:szCs w:val="30"/>
        </w:rPr>
        <w:lastRenderedPageBreak/>
        <w:t>会议时顺延下班时间，需要加班时必须按要求安排相应加班人员。</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4.</w:t>
      </w:r>
      <w:r>
        <w:rPr>
          <w:rFonts w:ascii="仿宋" w:eastAsia="仿宋" w:hAnsi="仿宋" w:cs="宋体" w:hint="eastAsia"/>
          <w:color w:val="000000" w:themeColor="text1"/>
          <w:sz w:val="30"/>
          <w:szCs w:val="30"/>
        </w:rPr>
        <w:t>会议筹备：保证会议室各项设施、设备、用品完好，确保会议室能随时启用。接到任务由会务领班记录时间、地点并了解其它特殊要求，摆放好桌椅、茶具、日用品。</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5.</w:t>
      </w:r>
      <w:r>
        <w:rPr>
          <w:rFonts w:ascii="仿宋" w:eastAsia="仿宋" w:hAnsi="仿宋" w:cs="宋体" w:hint="eastAsia"/>
          <w:color w:val="000000" w:themeColor="text1"/>
          <w:sz w:val="30"/>
          <w:szCs w:val="30"/>
        </w:rPr>
        <w:t>会议服务：按规定着装和要求完成会议服务，确保不被服务对象投诉。</w:t>
      </w:r>
    </w:p>
    <w:p w:rsidR="009F6FF6" w:rsidRDefault="00C51B20">
      <w:pPr>
        <w:spacing w:line="500" w:lineRule="exact"/>
        <w:ind w:firstLineChars="200" w:firstLine="600"/>
        <w:rPr>
          <w:rFonts w:ascii="仿宋" w:eastAsia="仿宋" w:hAnsi="仿宋" w:cs="宋体"/>
          <w:color w:val="000000" w:themeColor="text1"/>
          <w:sz w:val="30"/>
          <w:szCs w:val="30"/>
        </w:rPr>
      </w:pPr>
      <w:r>
        <w:rPr>
          <w:rFonts w:ascii="仿宋" w:eastAsia="仿宋" w:hAnsi="仿宋" w:cs="宋体" w:hint="eastAsia"/>
          <w:color w:val="000000" w:themeColor="text1"/>
          <w:sz w:val="30"/>
          <w:szCs w:val="30"/>
        </w:rPr>
        <w:t>6.</w:t>
      </w:r>
      <w:r>
        <w:rPr>
          <w:rFonts w:ascii="仿宋" w:eastAsia="仿宋" w:hAnsi="仿宋" w:cs="宋体" w:hint="eastAsia"/>
          <w:color w:val="000000" w:themeColor="text1"/>
          <w:sz w:val="30"/>
          <w:szCs w:val="30"/>
        </w:rPr>
        <w:t>会议室卫生：每天做好规定会议室的环境卫生保持地面、地毯整洁、完好，无垃圾、无污渍。保持室内桌椅光洁，无灰尘放置整齐。保持室内的窗、窗台、窗框干净、整洁。</w:t>
      </w:r>
    </w:p>
    <w:p w:rsidR="009F6FF6" w:rsidRDefault="00C51B20">
      <w:pPr>
        <w:shd w:val="clear" w:color="auto" w:fill="FFFFFF"/>
        <w:tabs>
          <w:tab w:val="left" w:pos="360"/>
        </w:tabs>
        <w:snapToGrid w:val="0"/>
        <w:spacing w:line="500" w:lineRule="exact"/>
        <w:ind w:firstLineChars="200" w:firstLine="602"/>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（五）绿化养护质量标准：</w:t>
      </w:r>
    </w:p>
    <w:p w:rsidR="009F6FF6" w:rsidRDefault="00C51B20">
      <w:pPr>
        <w:shd w:val="clear" w:color="auto" w:fill="FFFFFF"/>
        <w:tabs>
          <w:tab w:val="left" w:pos="360"/>
        </w:tabs>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确保植物生长旺盛、叶片油绿、无枯斑、无浮尘；</w:t>
      </w:r>
    </w:p>
    <w:p w:rsidR="009F6FF6" w:rsidRDefault="00C51B20">
      <w:pPr>
        <w:shd w:val="clear" w:color="auto" w:fill="FFFFFF"/>
        <w:tabs>
          <w:tab w:val="left" w:pos="360"/>
        </w:tabs>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及时修剪植物，清除枯萎花蒂和黄叶，保持株形美观，造型优雅，花叶并茂，富有生机；</w:t>
      </w:r>
    </w:p>
    <w:p w:rsidR="009F6FF6" w:rsidRDefault="00C51B20">
      <w:pPr>
        <w:shd w:val="clear" w:color="auto" w:fill="FFFFFF"/>
        <w:tabs>
          <w:tab w:val="left" w:pos="360"/>
        </w:tabs>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植物规格、式样、数量和摆放位置须与环境协调一致。</w:t>
      </w:r>
    </w:p>
    <w:p w:rsidR="009F6FF6" w:rsidRDefault="00C51B20">
      <w:pPr>
        <w:shd w:val="clear" w:color="auto" w:fill="FFFFFF"/>
        <w:tabs>
          <w:tab w:val="left" w:pos="360"/>
        </w:tabs>
        <w:snapToGrid w:val="0"/>
        <w:spacing w:line="50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附：《</w:t>
      </w:r>
      <w:r>
        <w:rPr>
          <w:rFonts w:ascii="仿宋" w:eastAsia="仿宋" w:hAnsi="仿宋" w:cs="宋体" w:hint="eastAsia"/>
          <w:bCs/>
          <w:kern w:val="0"/>
          <w:sz w:val="30"/>
          <w:szCs w:val="30"/>
        </w:rPr>
        <w:t>湖北省卫健委</w:t>
      </w:r>
      <w:r>
        <w:rPr>
          <w:rFonts w:ascii="仿宋" w:eastAsia="仿宋" w:hAnsi="仿宋" w:cs="宋体" w:hint="eastAsia"/>
          <w:bCs/>
          <w:kern w:val="0"/>
          <w:sz w:val="30"/>
          <w:szCs w:val="30"/>
        </w:rPr>
        <w:t>2022</w:t>
      </w:r>
      <w:r>
        <w:rPr>
          <w:rFonts w:ascii="仿宋" w:eastAsia="仿宋" w:hAnsi="仿宋" w:cs="宋体" w:hint="eastAsia"/>
          <w:bCs/>
          <w:kern w:val="0"/>
          <w:sz w:val="30"/>
          <w:szCs w:val="30"/>
        </w:rPr>
        <w:t>年度物业管理服务费用报价清单》</w:t>
      </w:r>
      <w:r>
        <w:rPr>
          <w:rFonts w:ascii="仿宋" w:eastAsia="仿宋" w:hAnsi="仿宋" w:hint="eastAsia"/>
          <w:color w:val="000000" w:themeColor="text1"/>
          <w:sz w:val="30"/>
          <w:szCs w:val="30"/>
        </w:rPr>
        <w:t>。</w:t>
      </w:r>
    </w:p>
    <w:p w:rsidR="009F6FF6" w:rsidRDefault="009F6FF6">
      <w:pPr>
        <w:shd w:val="clear" w:color="auto" w:fill="FFFFFF"/>
        <w:tabs>
          <w:tab w:val="left" w:pos="360"/>
        </w:tabs>
        <w:snapToGrid w:val="0"/>
        <w:spacing w:line="500" w:lineRule="exact"/>
        <w:ind w:firstLineChars="200" w:firstLine="600"/>
        <w:rPr>
          <w:rFonts w:ascii="仿宋" w:eastAsia="仿宋" w:hAnsi="仿宋"/>
          <w:color w:val="000000" w:themeColor="text1"/>
          <w:sz w:val="30"/>
          <w:szCs w:val="30"/>
        </w:rPr>
        <w:sectPr w:rsidR="009F6FF6">
          <w:pgSz w:w="11906" w:h="16838"/>
          <w:pgMar w:top="1440" w:right="1800" w:bottom="1440" w:left="1800" w:header="851" w:footer="992" w:gutter="0"/>
          <w:cols w:space="425"/>
          <w:docGrid w:type="lines" w:linePitch="312"/>
        </w:sectPr>
      </w:pPr>
    </w:p>
    <w:tbl>
      <w:tblPr>
        <w:tblW w:w="13907" w:type="dxa"/>
        <w:tblInd w:w="93" w:type="dxa"/>
        <w:tblLook w:val="04A0" w:firstRow="1" w:lastRow="0" w:firstColumn="1" w:lastColumn="0" w:noHBand="0" w:noVBand="1"/>
      </w:tblPr>
      <w:tblGrid>
        <w:gridCol w:w="659"/>
        <w:gridCol w:w="2219"/>
        <w:gridCol w:w="1020"/>
        <w:gridCol w:w="2068"/>
        <w:gridCol w:w="1275"/>
        <w:gridCol w:w="2133"/>
        <w:gridCol w:w="4533"/>
      </w:tblGrid>
      <w:tr w:rsidR="009F6FF6">
        <w:trPr>
          <w:trHeight w:val="285"/>
        </w:trPr>
        <w:tc>
          <w:tcPr>
            <w:tcW w:w="139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湖北省</w:t>
            </w:r>
            <w:proofErr w:type="gramStart"/>
            <w:r>
              <w:rPr>
                <w:rFonts w:ascii="宋体" w:eastAsia="宋体" w:hAnsi="宋体" w:cs="宋体" w:hint="eastAsia"/>
                <w:b/>
                <w:bCs/>
                <w:kern w:val="0"/>
                <w:sz w:val="24"/>
                <w:szCs w:val="24"/>
              </w:rPr>
              <w:t>卫健委</w:t>
            </w:r>
            <w:r>
              <w:rPr>
                <w:rFonts w:ascii="宋体" w:eastAsia="宋体" w:hAnsi="宋体" w:cs="宋体" w:hint="eastAsia"/>
                <w:b/>
                <w:bCs/>
                <w:kern w:val="0"/>
                <w:sz w:val="24"/>
                <w:szCs w:val="24"/>
              </w:rPr>
              <w:t>2022</w:t>
            </w:r>
            <w:r>
              <w:rPr>
                <w:rFonts w:ascii="宋体" w:eastAsia="宋体" w:hAnsi="宋体" w:cs="宋体" w:hint="eastAsia"/>
                <w:b/>
                <w:bCs/>
                <w:kern w:val="0"/>
                <w:sz w:val="24"/>
                <w:szCs w:val="24"/>
              </w:rPr>
              <w:t>年度</w:t>
            </w:r>
            <w:proofErr w:type="gramEnd"/>
            <w:r>
              <w:rPr>
                <w:rFonts w:ascii="宋体" w:eastAsia="宋体" w:hAnsi="宋体" w:cs="宋体" w:hint="eastAsia"/>
                <w:b/>
                <w:bCs/>
                <w:kern w:val="0"/>
                <w:sz w:val="24"/>
                <w:szCs w:val="24"/>
              </w:rPr>
              <w:t>物业管理服务费用报价清单</w:t>
            </w:r>
          </w:p>
        </w:tc>
      </w:tr>
      <w:tr w:rsidR="009F6FF6">
        <w:trPr>
          <w:trHeight w:val="31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序号</w:t>
            </w:r>
          </w:p>
        </w:tc>
        <w:tc>
          <w:tcPr>
            <w:tcW w:w="8711" w:type="dxa"/>
            <w:gridSpan w:val="5"/>
            <w:tcBorders>
              <w:top w:val="single" w:sz="4" w:space="0" w:color="auto"/>
              <w:left w:val="nil"/>
              <w:bottom w:val="single" w:sz="4" w:space="0" w:color="auto"/>
              <w:right w:val="single" w:sz="4" w:space="0" w:color="000000"/>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支出项目</w:t>
            </w:r>
          </w:p>
        </w:tc>
        <w:tc>
          <w:tcPr>
            <w:tcW w:w="4536" w:type="dxa"/>
            <w:vMerge w:val="restart"/>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备注</w:t>
            </w:r>
          </w:p>
        </w:tc>
      </w:tr>
      <w:tr w:rsidR="009F6FF6">
        <w:trPr>
          <w:trHeight w:val="30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proofErr w:type="gramStart"/>
            <w:r>
              <w:rPr>
                <w:rFonts w:ascii="宋体" w:eastAsia="宋体" w:hAnsi="宋体" w:cs="宋体" w:hint="eastAsia"/>
                <w:b/>
                <w:bCs/>
                <w:kern w:val="0"/>
                <w:sz w:val="16"/>
                <w:szCs w:val="16"/>
              </w:rPr>
              <w:t>一</w:t>
            </w:r>
            <w:proofErr w:type="gramEnd"/>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人员工资</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人数</w:t>
            </w:r>
          </w:p>
        </w:tc>
        <w:tc>
          <w:tcPr>
            <w:tcW w:w="2069"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月工资</w:t>
            </w:r>
          </w:p>
        </w:tc>
        <w:tc>
          <w:tcPr>
            <w:tcW w:w="1276" w:type="dxa"/>
            <w:tcBorders>
              <w:top w:val="nil"/>
              <w:left w:val="nil"/>
              <w:bottom w:val="single" w:sz="4" w:space="0" w:color="auto"/>
              <w:right w:val="single" w:sz="4" w:space="0" w:color="auto"/>
            </w:tcBorders>
            <w:shd w:val="clear" w:color="auto" w:fill="auto"/>
            <w:vAlign w:val="center"/>
          </w:tcPr>
          <w:p w:rsidR="009F6FF6" w:rsidRDefault="00C51B20">
            <w:pPr>
              <w:widowControl/>
              <w:jc w:val="right"/>
              <w:rPr>
                <w:rFonts w:ascii="宋体" w:eastAsia="宋体" w:hAnsi="宋体" w:cs="宋体"/>
                <w:b/>
                <w:bCs/>
                <w:kern w:val="0"/>
                <w:sz w:val="16"/>
                <w:szCs w:val="16"/>
              </w:rPr>
            </w:pPr>
            <w:r>
              <w:rPr>
                <w:rFonts w:ascii="宋体" w:eastAsia="宋体" w:hAnsi="宋体" w:cs="宋体" w:hint="eastAsia"/>
                <w:b/>
                <w:bCs/>
                <w:kern w:val="0"/>
                <w:sz w:val="16"/>
                <w:szCs w:val="16"/>
              </w:rPr>
              <w:t>月支出</w:t>
            </w:r>
          </w:p>
        </w:tc>
        <w:tc>
          <w:tcPr>
            <w:tcW w:w="2126" w:type="dxa"/>
            <w:tcBorders>
              <w:top w:val="nil"/>
              <w:left w:val="nil"/>
              <w:bottom w:val="single" w:sz="4" w:space="0" w:color="auto"/>
              <w:right w:val="single" w:sz="4" w:space="0" w:color="auto"/>
            </w:tcBorders>
            <w:shd w:val="clear" w:color="auto" w:fill="auto"/>
            <w:vAlign w:val="center"/>
          </w:tcPr>
          <w:p w:rsidR="009F6FF6" w:rsidRDefault="00C51B20">
            <w:pPr>
              <w:widowControl/>
              <w:jc w:val="right"/>
              <w:rPr>
                <w:rFonts w:ascii="宋体" w:eastAsia="宋体" w:hAnsi="宋体" w:cs="宋体"/>
                <w:b/>
                <w:bCs/>
                <w:kern w:val="0"/>
                <w:sz w:val="16"/>
                <w:szCs w:val="16"/>
              </w:rPr>
            </w:pPr>
            <w:r>
              <w:rPr>
                <w:rFonts w:ascii="宋体" w:eastAsia="宋体" w:hAnsi="宋体" w:cs="宋体" w:hint="eastAsia"/>
                <w:b/>
                <w:bCs/>
                <w:kern w:val="0"/>
                <w:sz w:val="16"/>
                <w:szCs w:val="16"/>
              </w:rPr>
              <w:t>年支出</w:t>
            </w:r>
          </w:p>
        </w:tc>
        <w:tc>
          <w:tcPr>
            <w:tcW w:w="4536" w:type="dxa"/>
            <w:vMerge/>
            <w:tcBorders>
              <w:top w:val="nil"/>
              <w:left w:val="single" w:sz="4" w:space="0" w:color="auto"/>
              <w:bottom w:val="single" w:sz="4" w:space="0" w:color="auto"/>
              <w:right w:val="single" w:sz="4" w:space="0" w:color="auto"/>
            </w:tcBorders>
            <w:vAlign w:val="center"/>
          </w:tcPr>
          <w:p w:rsidR="009F6FF6" w:rsidRDefault="009F6FF6">
            <w:pPr>
              <w:widowControl/>
              <w:jc w:val="left"/>
              <w:rPr>
                <w:rFonts w:ascii="宋体" w:eastAsia="宋体" w:hAnsi="宋体" w:cs="宋体"/>
                <w:b/>
                <w:bCs/>
                <w:kern w:val="0"/>
                <w:sz w:val="16"/>
                <w:szCs w:val="16"/>
              </w:rPr>
            </w:pPr>
          </w:p>
        </w:tc>
      </w:tr>
      <w:tr w:rsidR="009F6FF6">
        <w:trPr>
          <w:trHeight w:val="37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项目经理</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vMerge w:val="restart"/>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50</w:t>
            </w:r>
            <w:r>
              <w:rPr>
                <w:rFonts w:ascii="宋体" w:eastAsia="宋体" w:hAnsi="宋体" w:cs="宋体" w:hint="eastAsia"/>
                <w:kern w:val="0"/>
                <w:sz w:val="16"/>
                <w:szCs w:val="16"/>
              </w:rPr>
              <w:t>岁以内，大专学历，</w:t>
            </w:r>
            <w:r>
              <w:rPr>
                <w:rFonts w:ascii="宋体" w:eastAsia="宋体" w:hAnsi="宋体" w:cs="宋体" w:hint="eastAsia"/>
                <w:kern w:val="0"/>
                <w:sz w:val="16"/>
                <w:szCs w:val="16"/>
              </w:rPr>
              <w:t>3</w:t>
            </w:r>
            <w:r>
              <w:rPr>
                <w:rFonts w:ascii="宋体" w:eastAsia="宋体" w:hAnsi="宋体" w:cs="宋体" w:hint="eastAsia"/>
                <w:kern w:val="0"/>
                <w:sz w:val="16"/>
                <w:szCs w:val="16"/>
              </w:rPr>
              <w:t>年以上机关物业管理经验</w:t>
            </w:r>
          </w:p>
        </w:tc>
      </w:tr>
      <w:tr w:rsidR="009F6FF6">
        <w:trPr>
          <w:trHeight w:val="28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项目副经理</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vMerge/>
            <w:tcBorders>
              <w:top w:val="nil"/>
              <w:left w:val="single" w:sz="4" w:space="0" w:color="auto"/>
              <w:bottom w:val="single" w:sz="4" w:space="0" w:color="auto"/>
              <w:right w:val="single" w:sz="4" w:space="0" w:color="auto"/>
            </w:tcBorders>
            <w:vAlign w:val="center"/>
          </w:tcPr>
          <w:p w:rsidR="009F6FF6" w:rsidRDefault="009F6FF6">
            <w:pPr>
              <w:widowControl/>
              <w:jc w:val="left"/>
              <w:rPr>
                <w:rFonts w:ascii="宋体" w:eastAsia="宋体" w:hAnsi="宋体" w:cs="宋体"/>
                <w:kern w:val="0"/>
                <w:sz w:val="16"/>
                <w:szCs w:val="16"/>
              </w:rPr>
            </w:pPr>
          </w:p>
        </w:tc>
      </w:tr>
      <w:tr w:rsidR="009F6FF6">
        <w:trPr>
          <w:trHeight w:val="446"/>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会务服务</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30</w:t>
            </w:r>
            <w:r>
              <w:rPr>
                <w:rFonts w:ascii="宋体" w:eastAsia="宋体" w:hAnsi="宋体" w:cs="宋体" w:hint="eastAsia"/>
                <w:kern w:val="0"/>
                <w:sz w:val="16"/>
                <w:szCs w:val="16"/>
              </w:rPr>
              <w:t>岁以内，身高</w:t>
            </w:r>
            <w:r>
              <w:rPr>
                <w:rFonts w:ascii="宋体" w:eastAsia="宋体" w:hAnsi="宋体" w:cs="宋体" w:hint="eastAsia"/>
                <w:kern w:val="0"/>
                <w:sz w:val="16"/>
                <w:szCs w:val="16"/>
              </w:rPr>
              <w:t>1.65</w:t>
            </w:r>
            <w:r>
              <w:rPr>
                <w:rFonts w:ascii="宋体" w:eastAsia="宋体" w:hAnsi="宋体" w:cs="宋体" w:hint="eastAsia"/>
                <w:kern w:val="0"/>
                <w:sz w:val="16"/>
                <w:szCs w:val="16"/>
              </w:rPr>
              <w:t>米，女性，大专，形象气质佳，业主方面试</w:t>
            </w:r>
          </w:p>
        </w:tc>
      </w:tr>
      <w:tr w:rsidR="009F6FF6">
        <w:trPr>
          <w:trHeight w:val="693"/>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卫生保洁</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15</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女（男）</w:t>
            </w:r>
            <w:r>
              <w:rPr>
                <w:rFonts w:ascii="宋体" w:eastAsia="宋体" w:hAnsi="宋体" w:cs="宋体" w:hint="eastAsia"/>
                <w:kern w:val="0"/>
                <w:sz w:val="16"/>
                <w:szCs w:val="16"/>
              </w:rPr>
              <w:t>55</w:t>
            </w:r>
            <w:r>
              <w:rPr>
                <w:rFonts w:ascii="宋体" w:eastAsia="宋体" w:hAnsi="宋体" w:cs="宋体" w:hint="eastAsia"/>
                <w:kern w:val="0"/>
                <w:sz w:val="16"/>
                <w:szCs w:val="16"/>
              </w:rPr>
              <w:t>岁以内</w:t>
            </w:r>
            <w:r>
              <w:rPr>
                <w:rFonts w:ascii="宋体" w:eastAsia="宋体" w:hAnsi="宋体" w:cs="宋体" w:hint="eastAsia"/>
                <w:kern w:val="0"/>
                <w:sz w:val="16"/>
                <w:szCs w:val="16"/>
              </w:rPr>
              <w:t>,</w:t>
            </w:r>
            <w:r>
              <w:rPr>
                <w:rFonts w:ascii="宋体" w:eastAsia="宋体" w:hAnsi="宋体" w:cs="宋体" w:hint="eastAsia"/>
                <w:kern w:val="0"/>
                <w:sz w:val="16"/>
                <w:szCs w:val="16"/>
              </w:rPr>
              <w:t>委办公大楼</w:t>
            </w:r>
            <w:r>
              <w:rPr>
                <w:rFonts w:ascii="宋体" w:eastAsia="宋体" w:hAnsi="宋体" w:cs="宋体" w:hint="eastAsia"/>
                <w:kern w:val="0"/>
                <w:sz w:val="16"/>
                <w:szCs w:val="16"/>
              </w:rPr>
              <w:t>10</w:t>
            </w:r>
            <w:r>
              <w:rPr>
                <w:rFonts w:ascii="宋体" w:eastAsia="宋体" w:hAnsi="宋体" w:cs="宋体" w:hint="eastAsia"/>
                <w:kern w:val="0"/>
                <w:sz w:val="16"/>
                <w:szCs w:val="16"/>
              </w:rPr>
              <w:t>人，东湖院区</w:t>
            </w:r>
            <w:r>
              <w:rPr>
                <w:rFonts w:ascii="宋体" w:eastAsia="宋体" w:hAnsi="宋体" w:cs="宋体" w:hint="eastAsia"/>
                <w:kern w:val="0"/>
                <w:sz w:val="16"/>
                <w:szCs w:val="16"/>
              </w:rPr>
              <w:t>2</w:t>
            </w:r>
            <w:r>
              <w:rPr>
                <w:rFonts w:ascii="宋体" w:eastAsia="宋体" w:hAnsi="宋体" w:cs="宋体" w:hint="eastAsia"/>
                <w:kern w:val="0"/>
                <w:sz w:val="16"/>
                <w:szCs w:val="16"/>
              </w:rPr>
              <w:t>人，湖光大厦</w:t>
            </w:r>
            <w:r>
              <w:rPr>
                <w:rFonts w:ascii="宋体" w:eastAsia="宋体" w:hAnsi="宋体" w:cs="宋体" w:hint="eastAsia"/>
                <w:kern w:val="0"/>
                <w:sz w:val="16"/>
                <w:szCs w:val="16"/>
              </w:rPr>
              <w:t>1</w:t>
            </w:r>
            <w:r>
              <w:rPr>
                <w:rFonts w:ascii="宋体" w:eastAsia="宋体" w:hAnsi="宋体" w:cs="宋体" w:hint="eastAsia"/>
                <w:kern w:val="0"/>
                <w:sz w:val="16"/>
                <w:szCs w:val="16"/>
              </w:rPr>
              <w:t>人，</w:t>
            </w:r>
            <w:r>
              <w:rPr>
                <w:rFonts w:ascii="宋体" w:eastAsia="宋体" w:hAnsi="宋体" w:cs="宋体" w:hint="eastAsia"/>
                <w:kern w:val="0"/>
                <w:sz w:val="16"/>
                <w:szCs w:val="16"/>
              </w:rPr>
              <w:t>69</w:t>
            </w:r>
            <w:r>
              <w:rPr>
                <w:rFonts w:ascii="宋体" w:eastAsia="宋体" w:hAnsi="宋体" w:cs="宋体" w:hint="eastAsia"/>
                <w:kern w:val="0"/>
                <w:sz w:val="16"/>
                <w:szCs w:val="16"/>
              </w:rPr>
              <w:t>号楼</w:t>
            </w:r>
            <w:r>
              <w:rPr>
                <w:rFonts w:ascii="宋体" w:eastAsia="宋体" w:hAnsi="宋体" w:cs="宋体" w:hint="eastAsia"/>
                <w:kern w:val="0"/>
                <w:sz w:val="16"/>
                <w:szCs w:val="16"/>
              </w:rPr>
              <w:t>1</w:t>
            </w:r>
            <w:r>
              <w:rPr>
                <w:rFonts w:ascii="宋体" w:eastAsia="宋体" w:hAnsi="宋体" w:cs="宋体" w:hint="eastAsia"/>
                <w:kern w:val="0"/>
                <w:sz w:val="16"/>
                <w:szCs w:val="16"/>
              </w:rPr>
              <w:t>人，临检中心</w:t>
            </w:r>
            <w:r>
              <w:rPr>
                <w:rFonts w:ascii="宋体" w:eastAsia="宋体" w:hAnsi="宋体" w:cs="宋体" w:hint="eastAsia"/>
                <w:kern w:val="0"/>
                <w:sz w:val="16"/>
                <w:szCs w:val="16"/>
              </w:rPr>
              <w:t>1</w:t>
            </w:r>
            <w:r>
              <w:rPr>
                <w:rFonts w:ascii="宋体" w:eastAsia="宋体" w:hAnsi="宋体" w:cs="宋体" w:hint="eastAsia"/>
                <w:kern w:val="0"/>
                <w:sz w:val="16"/>
                <w:szCs w:val="16"/>
              </w:rPr>
              <w:t>人</w:t>
            </w:r>
          </w:p>
        </w:tc>
      </w:tr>
      <w:tr w:rsidR="009F6FF6">
        <w:trPr>
          <w:trHeight w:val="37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5</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绿化养护工</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委办公大楼</w:t>
            </w:r>
          </w:p>
        </w:tc>
      </w:tr>
      <w:tr w:rsidR="009F6FF6">
        <w:trPr>
          <w:trHeight w:val="34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6</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保安队长</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color w:val="FF0000"/>
                <w:kern w:val="0"/>
                <w:sz w:val="16"/>
                <w:szCs w:val="16"/>
              </w:rPr>
            </w:pPr>
            <w:r>
              <w:rPr>
                <w:rFonts w:ascii="宋体" w:eastAsia="宋体" w:hAnsi="宋体" w:cs="宋体" w:hint="eastAsia"/>
                <w:kern w:val="0"/>
                <w:sz w:val="16"/>
                <w:szCs w:val="16"/>
              </w:rPr>
              <w:t>1</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color w:val="FF0000"/>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color w:val="FF0000"/>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color w:val="FF0000"/>
                <w:kern w:val="0"/>
                <w:sz w:val="16"/>
                <w:szCs w:val="16"/>
              </w:rPr>
            </w:pPr>
          </w:p>
        </w:tc>
        <w:tc>
          <w:tcPr>
            <w:tcW w:w="4536" w:type="dxa"/>
            <w:vMerge w:val="restart"/>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委大楼</w:t>
            </w:r>
            <w:r>
              <w:rPr>
                <w:rFonts w:ascii="宋体" w:eastAsia="宋体" w:hAnsi="宋体" w:cs="宋体" w:hint="eastAsia"/>
                <w:kern w:val="0"/>
                <w:sz w:val="16"/>
                <w:szCs w:val="16"/>
              </w:rPr>
              <w:t>8</w:t>
            </w:r>
            <w:r>
              <w:rPr>
                <w:rFonts w:ascii="宋体" w:eastAsia="宋体" w:hAnsi="宋体" w:cs="宋体" w:hint="eastAsia"/>
                <w:kern w:val="0"/>
                <w:sz w:val="16"/>
                <w:szCs w:val="16"/>
              </w:rPr>
              <w:t>人，男</w:t>
            </w:r>
            <w:r>
              <w:rPr>
                <w:rFonts w:ascii="宋体" w:eastAsia="宋体" w:hAnsi="宋体" w:cs="宋体" w:hint="eastAsia"/>
                <w:kern w:val="0"/>
                <w:sz w:val="16"/>
                <w:szCs w:val="16"/>
              </w:rPr>
              <w:t>45</w:t>
            </w:r>
            <w:r>
              <w:rPr>
                <w:rFonts w:ascii="宋体" w:eastAsia="宋体" w:hAnsi="宋体" w:cs="宋体" w:hint="eastAsia"/>
                <w:kern w:val="0"/>
                <w:sz w:val="16"/>
                <w:szCs w:val="16"/>
              </w:rPr>
              <w:t>岁内，身高</w:t>
            </w:r>
            <w:r>
              <w:rPr>
                <w:rFonts w:ascii="宋体" w:eastAsia="宋体" w:hAnsi="宋体" w:cs="宋体" w:hint="eastAsia"/>
                <w:kern w:val="0"/>
                <w:sz w:val="16"/>
                <w:szCs w:val="16"/>
              </w:rPr>
              <w:t>1.70</w:t>
            </w:r>
            <w:r>
              <w:rPr>
                <w:rFonts w:ascii="宋体" w:eastAsia="宋体" w:hAnsi="宋体" w:cs="宋体" w:hint="eastAsia"/>
                <w:kern w:val="0"/>
                <w:sz w:val="16"/>
                <w:szCs w:val="16"/>
              </w:rPr>
              <w:t>米，女</w:t>
            </w:r>
            <w:r>
              <w:rPr>
                <w:rFonts w:ascii="宋体" w:eastAsia="宋体" w:hAnsi="宋体" w:cs="宋体" w:hint="eastAsia"/>
                <w:kern w:val="0"/>
                <w:sz w:val="16"/>
                <w:szCs w:val="16"/>
              </w:rPr>
              <w:t>40</w:t>
            </w:r>
            <w:r>
              <w:rPr>
                <w:rFonts w:ascii="宋体" w:eastAsia="宋体" w:hAnsi="宋体" w:cs="宋体" w:hint="eastAsia"/>
                <w:kern w:val="0"/>
                <w:sz w:val="16"/>
                <w:szCs w:val="16"/>
              </w:rPr>
              <w:t>岁内（形象好），身高</w:t>
            </w:r>
            <w:r>
              <w:rPr>
                <w:rFonts w:ascii="宋体" w:eastAsia="宋体" w:hAnsi="宋体" w:cs="宋体" w:hint="eastAsia"/>
                <w:kern w:val="0"/>
                <w:sz w:val="16"/>
                <w:szCs w:val="16"/>
              </w:rPr>
              <w:t>1.60</w:t>
            </w:r>
            <w:r>
              <w:rPr>
                <w:rFonts w:ascii="宋体" w:eastAsia="宋体" w:hAnsi="宋体" w:cs="宋体" w:hint="eastAsia"/>
                <w:kern w:val="0"/>
                <w:sz w:val="16"/>
                <w:szCs w:val="16"/>
              </w:rPr>
              <w:t>米</w:t>
            </w:r>
          </w:p>
        </w:tc>
      </w:tr>
      <w:tr w:rsidR="009F6FF6">
        <w:trPr>
          <w:trHeight w:val="40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7</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保安</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7</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vMerge/>
            <w:tcBorders>
              <w:top w:val="nil"/>
              <w:left w:val="single" w:sz="4" w:space="0" w:color="auto"/>
              <w:bottom w:val="single" w:sz="4" w:space="0" w:color="auto"/>
              <w:right w:val="single" w:sz="4" w:space="0" w:color="auto"/>
            </w:tcBorders>
            <w:vAlign w:val="center"/>
          </w:tcPr>
          <w:p w:rsidR="009F6FF6" w:rsidRDefault="009F6FF6">
            <w:pPr>
              <w:widowControl/>
              <w:jc w:val="left"/>
              <w:rPr>
                <w:rFonts w:ascii="宋体" w:eastAsia="宋体" w:hAnsi="宋体" w:cs="宋体"/>
                <w:kern w:val="0"/>
                <w:sz w:val="16"/>
                <w:szCs w:val="16"/>
              </w:rPr>
            </w:pPr>
          </w:p>
        </w:tc>
      </w:tr>
      <w:tr w:rsidR="009F6FF6">
        <w:trPr>
          <w:trHeight w:val="676"/>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8</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保安</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20</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5</w:t>
            </w:r>
            <w:r>
              <w:rPr>
                <w:rFonts w:ascii="宋体" w:eastAsia="宋体" w:hAnsi="宋体" w:cs="宋体" w:hint="eastAsia"/>
                <w:kern w:val="0"/>
                <w:sz w:val="16"/>
                <w:szCs w:val="16"/>
              </w:rPr>
              <w:t>个</w:t>
            </w:r>
            <w:proofErr w:type="gramStart"/>
            <w:r>
              <w:rPr>
                <w:rFonts w:ascii="宋体" w:eastAsia="宋体" w:hAnsi="宋体" w:cs="宋体" w:hint="eastAsia"/>
                <w:kern w:val="0"/>
                <w:sz w:val="16"/>
                <w:szCs w:val="16"/>
              </w:rPr>
              <w:t>院区男</w:t>
            </w:r>
            <w:r>
              <w:rPr>
                <w:rFonts w:ascii="宋体" w:eastAsia="宋体" w:hAnsi="宋体" w:cs="宋体" w:hint="eastAsia"/>
                <w:kern w:val="0"/>
                <w:sz w:val="16"/>
                <w:szCs w:val="16"/>
              </w:rPr>
              <w:t>55</w:t>
            </w:r>
            <w:r>
              <w:rPr>
                <w:rFonts w:ascii="宋体" w:eastAsia="宋体" w:hAnsi="宋体" w:cs="宋体" w:hint="eastAsia"/>
                <w:kern w:val="0"/>
                <w:sz w:val="16"/>
                <w:szCs w:val="16"/>
              </w:rPr>
              <w:t>岁</w:t>
            </w:r>
            <w:proofErr w:type="gramEnd"/>
            <w:r>
              <w:rPr>
                <w:rFonts w:ascii="宋体" w:eastAsia="宋体" w:hAnsi="宋体" w:cs="宋体" w:hint="eastAsia"/>
                <w:kern w:val="0"/>
                <w:sz w:val="16"/>
                <w:szCs w:val="16"/>
              </w:rPr>
              <w:t>内，委办公楼</w:t>
            </w:r>
            <w:r>
              <w:rPr>
                <w:rFonts w:ascii="宋体" w:eastAsia="宋体" w:hAnsi="宋体" w:cs="宋体" w:hint="eastAsia"/>
                <w:kern w:val="0"/>
                <w:sz w:val="16"/>
                <w:szCs w:val="16"/>
              </w:rPr>
              <w:t>8</w:t>
            </w:r>
            <w:r>
              <w:rPr>
                <w:rFonts w:ascii="宋体" w:eastAsia="宋体" w:hAnsi="宋体" w:cs="宋体" w:hint="eastAsia"/>
                <w:kern w:val="0"/>
                <w:sz w:val="16"/>
                <w:szCs w:val="16"/>
              </w:rPr>
              <w:t>人，东湖院区</w:t>
            </w:r>
            <w:r>
              <w:rPr>
                <w:rFonts w:ascii="宋体" w:eastAsia="宋体" w:hAnsi="宋体" w:cs="宋体" w:hint="eastAsia"/>
                <w:kern w:val="0"/>
                <w:sz w:val="16"/>
                <w:szCs w:val="16"/>
              </w:rPr>
              <w:t>4</w:t>
            </w:r>
            <w:r>
              <w:rPr>
                <w:rFonts w:ascii="宋体" w:eastAsia="宋体" w:hAnsi="宋体" w:cs="宋体" w:hint="eastAsia"/>
                <w:kern w:val="0"/>
                <w:sz w:val="16"/>
                <w:szCs w:val="16"/>
              </w:rPr>
              <w:t>人，临检中心</w:t>
            </w:r>
            <w:r>
              <w:rPr>
                <w:rFonts w:ascii="宋体" w:eastAsia="宋体" w:hAnsi="宋体" w:cs="宋体" w:hint="eastAsia"/>
                <w:kern w:val="0"/>
                <w:sz w:val="16"/>
                <w:szCs w:val="16"/>
              </w:rPr>
              <w:t>4</w:t>
            </w:r>
            <w:r>
              <w:rPr>
                <w:rFonts w:ascii="宋体" w:eastAsia="宋体" w:hAnsi="宋体" w:cs="宋体" w:hint="eastAsia"/>
                <w:kern w:val="0"/>
                <w:sz w:val="16"/>
                <w:szCs w:val="16"/>
              </w:rPr>
              <w:t>人，湖光大厦</w:t>
            </w:r>
            <w:r>
              <w:rPr>
                <w:rFonts w:ascii="宋体" w:eastAsia="宋体" w:hAnsi="宋体" w:cs="宋体" w:hint="eastAsia"/>
                <w:kern w:val="0"/>
                <w:sz w:val="16"/>
                <w:szCs w:val="16"/>
              </w:rPr>
              <w:t>2</w:t>
            </w:r>
            <w:r>
              <w:rPr>
                <w:rFonts w:ascii="宋体" w:eastAsia="宋体" w:hAnsi="宋体" w:cs="宋体" w:hint="eastAsia"/>
                <w:kern w:val="0"/>
                <w:sz w:val="16"/>
                <w:szCs w:val="16"/>
              </w:rPr>
              <w:t>人，</w:t>
            </w:r>
            <w:r>
              <w:rPr>
                <w:rFonts w:ascii="宋体" w:eastAsia="宋体" w:hAnsi="宋体" w:cs="宋体" w:hint="eastAsia"/>
                <w:kern w:val="0"/>
                <w:sz w:val="16"/>
                <w:szCs w:val="16"/>
              </w:rPr>
              <w:t>69</w:t>
            </w:r>
            <w:r>
              <w:rPr>
                <w:rFonts w:ascii="宋体" w:eastAsia="宋体" w:hAnsi="宋体" w:cs="宋体" w:hint="eastAsia"/>
                <w:kern w:val="0"/>
                <w:sz w:val="16"/>
                <w:szCs w:val="16"/>
              </w:rPr>
              <w:t>号楼</w:t>
            </w:r>
            <w:r>
              <w:rPr>
                <w:rFonts w:ascii="宋体" w:eastAsia="宋体" w:hAnsi="宋体" w:cs="宋体" w:hint="eastAsia"/>
                <w:kern w:val="0"/>
                <w:sz w:val="16"/>
                <w:szCs w:val="16"/>
              </w:rPr>
              <w:t>2</w:t>
            </w:r>
            <w:r>
              <w:rPr>
                <w:rFonts w:ascii="宋体" w:eastAsia="宋体" w:hAnsi="宋体" w:cs="宋体" w:hint="eastAsia"/>
                <w:kern w:val="0"/>
                <w:sz w:val="16"/>
                <w:szCs w:val="16"/>
              </w:rPr>
              <w:t>人</w:t>
            </w:r>
          </w:p>
        </w:tc>
      </w:tr>
      <w:tr w:rsidR="009F6FF6">
        <w:trPr>
          <w:trHeight w:val="61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9</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公共设施、设备的维修、养护、运行和管理（班长）</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vMerge w:val="restart"/>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男</w:t>
            </w:r>
            <w:r>
              <w:rPr>
                <w:rFonts w:ascii="宋体" w:eastAsia="宋体" w:hAnsi="宋体" w:cs="宋体" w:hint="eastAsia"/>
                <w:kern w:val="0"/>
                <w:sz w:val="16"/>
                <w:szCs w:val="16"/>
              </w:rPr>
              <w:t>55</w:t>
            </w:r>
            <w:r>
              <w:rPr>
                <w:rFonts w:ascii="宋体" w:eastAsia="宋体" w:hAnsi="宋体" w:cs="宋体" w:hint="eastAsia"/>
                <w:kern w:val="0"/>
                <w:sz w:val="16"/>
                <w:szCs w:val="16"/>
              </w:rPr>
              <w:t>岁以内，主要工作除</w:t>
            </w:r>
            <w:r>
              <w:rPr>
                <w:rFonts w:ascii="宋体" w:eastAsia="宋体" w:hAnsi="宋体" w:cs="宋体" w:hint="eastAsia"/>
                <w:kern w:val="0"/>
                <w:sz w:val="16"/>
                <w:szCs w:val="16"/>
              </w:rPr>
              <w:t>24</w:t>
            </w:r>
            <w:r>
              <w:rPr>
                <w:rFonts w:ascii="宋体" w:eastAsia="宋体" w:hAnsi="宋体" w:cs="宋体" w:hint="eastAsia"/>
                <w:kern w:val="0"/>
                <w:sz w:val="16"/>
                <w:szCs w:val="16"/>
              </w:rPr>
              <w:t>小时管理维护维修设施设备外，还要承担个别的临时性任务。</w:t>
            </w:r>
          </w:p>
        </w:tc>
      </w:tr>
      <w:tr w:rsidR="009F6FF6">
        <w:trPr>
          <w:trHeight w:val="51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10</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公共设施、设备的维修、养护、运行和管理（队员）</w:t>
            </w:r>
          </w:p>
        </w:tc>
        <w:tc>
          <w:tcPr>
            <w:tcW w:w="10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5</w:t>
            </w:r>
          </w:p>
        </w:tc>
        <w:tc>
          <w:tcPr>
            <w:tcW w:w="2069"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vMerge/>
            <w:tcBorders>
              <w:top w:val="nil"/>
              <w:left w:val="single" w:sz="4" w:space="0" w:color="auto"/>
              <w:bottom w:val="single" w:sz="4" w:space="0" w:color="auto"/>
              <w:right w:val="single" w:sz="4" w:space="0" w:color="auto"/>
            </w:tcBorders>
            <w:vAlign w:val="center"/>
          </w:tcPr>
          <w:p w:rsidR="009F6FF6" w:rsidRDefault="009F6FF6">
            <w:pPr>
              <w:widowControl/>
              <w:jc w:val="left"/>
              <w:rPr>
                <w:rFonts w:ascii="宋体" w:eastAsia="宋体" w:hAnsi="宋体" w:cs="宋体"/>
                <w:kern w:val="0"/>
                <w:sz w:val="16"/>
                <w:szCs w:val="16"/>
              </w:rPr>
            </w:pPr>
          </w:p>
        </w:tc>
      </w:tr>
      <w:tr w:rsidR="009F6FF6">
        <w:trPr>
          <w:trHeight w:val="300"/>
        </w:trPr>
        <w:tc>
          <w:tcPr>
            <w:tcW w:w="2880" w:type="dxa"/>
            <w:gridSpan w:val="2"/>
            <w:tcBorders>
              <w:top w:val="single" w:sz="4" w:space="0" w:color="auto"/>
              <w:left w:val="single" w:sz="4" w:space="0" w:color="auto"/>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费用小计</w:t>
            </w:r>
          </w:p>
        </w:tc>
        <w:tc>
          <w:tcPr>
            <w:tcW w:w="1020" w:type="dxa"/>
            <w:tcBorders>
              <w:top w:val="nil"/>
              <w:left w:val="nil"/>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54</w:t>
            </w:r>
          </w:p>
        </w:tc>
        <w:tc>
          <w:tcPr>
            <w:tcW w:w="2069" w:type="dxa"/>
            <w:tcBorders>
              <w:top w:val="nil"/>
              <w:left w:val="nil"/>
              <w:bottom w:val="single" w:sz="4" w:space="0" w:color="auto"/>
              <w:right w:val="single" w:sz="4" w:space="0" w:color="auto"/>
            </w:tcBorders>
            <w:shd w:val="clear" w:color="000000" w:fill="DCE6F1"/>
            <w:vAlign w:val="center"/>
          </w:tcPr>
          <w:p w:rsidR="009F6FF6" w:rsidRDefault="009F6FF6">
            <w:pPr>
              <w:widowControl/>
              <w:jc w:val="center"/>
              <w:rPr>
                <w:rFonts w:ascii="宋体" w:eastAsia="宋体" w:hAnsi="宋体" w:cs="宋体"/>
                <w:kern w:val="0"/>
                <w:sz w:val="16"/>
                <w:szCs w:val="16"/>
              </w:rPr>
            </w:pPr>
          </w:p>
        </w:tc>
        <w:tc>
          <w:tcPr>
            <w:tcW w:w="1276" w:type="dxa"/>
            <w:tcBorders>
              <w:top w:val="nil"/>
              <w:left w:val="nil"/>
              <w:bottom w:val="single" w:sz="4" w:space="0" w:color="auto"/>
              <w:right w:val="single" w:sz="4" w:space="0" w:color="auto"/>
            </w:tcBorders>
            <w:shd w:val="clear" w:color="000000" w:fill="DCE6F1"/>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000000" w:fill="DCE6F1"/>
            <w:vAlign w:val="center"/>
          </w:tcPr>
          <w:p w:rsidR="009F6FF6" w:rsidRDefault="009F6FF6">
            <w:pPr>
              <w:widowControl/>
              <w:jc w:val="right"/>
              <w:rPr>
                <w:rFonts w:ascii="宋体" w:eastAsia="宋体" w:hAnsi="宋体" w:cs="宋体"/>
                <w:b/>
                <w:bCs/>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r>
      <w:tr w:rsidR="009F6FF6">
        <w:trPr>
          <w:trHeight w:val="46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二</w:t>
            </w:r>
          </w:p>
        </w:tc>
        <w:tc>
          <w:tcPr>
            <w:tcW w:w="13247" w:type="dxa"/>
            <w:gridSpan w:val="6"/>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b/>
                <w:bCs/>
                <w:kern w:val="0"/>
                <w:sz w:val="16"/>
                <w:szCs w:val="16"/>
              </w:rPr>
            </w:pPr>
            <w:r>
              <w:rPr>
                <w:rFonts w:ascii="宋体" w:eastAsia="宋体" w:hAnsi="宋体" w:cs="宋体" w:hint="eastAsia"/>
                <w:b/>
                <w:bCs/>
                <w:kern w:val="0"/>
                <w:sz w:val="16"/>
                <w:szCs w:val="16"/>
              </w:rPr>
              <w:t>保险、公积金及节假日值班费用</w:t>
            </w:r>
          </w:p>
        </w:tc>
      </w:tr>
      <w:tr w:rsidR="009F6FF6">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社会保险加公积金</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养老</w:t>
            </w:r>
            <w:r>
              <w:rPr>
                <w:rFonts w:ascii="宋体" w:eastAsia="宋体" w:hAnsi="宋体" w:cs="宋体" w:hint="eastAsia"/>
                <w:kern w:val="0"/>
                <w:sz w:val="16"/>
                <w:szCs w:val="16"/>
              </w:rPr>
              <w:t>16%</w:t>
            </w:r>
            <w:r>
              <w:rPr>
                <w:rFonts w:ascii="宋体" w:eastAsia="宋体" w:hAnsi="宋体" w:cs="宋体" w:hint="eastAsia"/>
                <w:kern w:val="0"/>
                <w:sz w:val="16"/>
                <w:szCs w:val="16"/>
              </w:rPr>
              <w:t>，医疗</w:t>
            </w:r>
            <w:r>
              <w:rPr>
                <w:rFonts w:ascii="宋体" w:eastAsia="宋体" w:hAnsi="宋体" w:cs="宋体" w:hint="eastAsia"/>
                <w:kern w:val="0"/>
                <w:sz w:val="16"/>
                <w:szCs w:val="16"/>
              </w:rPr>
              <w:t>8%</w:t>
            </w:r>
            <w:r>
              <w:rPr>
                <w:rFonts w:ascii="宋体" w:eastAsia="宋体" w:hAnsi="宋体" w:cs="宋体" w:hint="eastAsia"/>
                <w:kern w:val="0"/>
                <w:sz w:val="16"/>
                <w:szCs w:val="16"/>
              </w:rPr>
              <w:t>，失业</w:t>
            </w:r>
            <w:r>
              <w:rPr>
                <w:rFonts w:ascii="宋体" w:eastAsia="宋体" w:hAnsi="宋体" w:cs="宋体" w:hint="eastAsia"/>
                <w:kern w:val="0"/>
                <w:sz w:val="16"/>
                <w:szCs w:val="16"/>
              </w:rPr>
              <w:t>0.7%</w:t>
            </w:r>
            <w:r>
              <w:rPr>
                <w:rFonts w:ascii="宋体" w:eastAsia="宋体" w:hAnsi="宋体" w:cs="宋体" w:hint="eastAsia"/>
                <w:kern w:val="0"/>
                <w:sz w:val="16"/>
                <w:szCs w:val="16"/>
              </w:rPr>
              <w:t>，工伤及意外</w:t>
            </w:r>
            <w:r>
              <w:rPr>
                <w:rFonts w:ascii="宋体" w:eastAsia="宋体" w:hAnsi="宋体" w:cs="宋体" w:hint="eastAsia"/>
                <w:kern w:val="0"/>
                <w:sz w:val="16"/>
                <w:szCs w:val="16"/>
              </w:rPr>
              <w:t>1%</w:t>
            </w:r>
            <w:r>
              <w:rPr>
                <w:rFonts w:ascii="宋体" w:eastAsia="宋体" w:hAnsi="宋体" w:cs="宋体" w:hint="eastAsia"/>
                <w:kern w:val="0"/>
                <w:sz w:val="16"/>
                <w:szCs w:val="16"/>
              </w:rPr>
              <w:t>，生育</w:t>
            </w:r>
            <w:r>
              <w:rPr>
                <w:rFonts w:ascii="宋体" w:eastAsia="宋体" w:hAnsi="宋体" w:cs="宋体" w:hint="eastAsia"/>
                <w:kern w:val="0"/>
                <w:sz w:val="16"/>
                <w:szCs w:val="16"/>
              </w:rPr>
              <w:t>0.7%,</w:t>
            </w:r>
            <w:r>
              <w:rPr>
                <w:rFonts w:ascii="宋体" w:eastAsia="宋体" w:hAnsi="宋体" w:cs="宋体" w:hint="eastAsia"/>
                <w:kern w:val="0"/>
                <w:sz w:val="16"/>
                <w:szCs w:val="16"/>
              </w:rPr>
              <w:t>平均按</w:t>
            </w:r>
            <w:r>
              <w:rPr>
                <w:rFonts w:ascii="宋体" w:eastAsia="宋体" w:hAnsi="宋体" w:cs="宋体" w:hint="eastAsia"/>
                <w:kern w:val="0"/>
                <w:sz w:val="16"/>
                <w:szCs w:val="16"/>
              </w:rPr>
              <w:t>958.94</w:t>
            </w:r>
            <w:r>
              <w:rPr>
                <w:rFonts w:ascii="宋体" w:eastAsia="宋体" w:hAnsi="宋体" w:cs="宋体" w:hint="eastAsia"/>
                <w:kern w:val="0"/>
                <w:sz w:val="16"/>
                <w:szCs w:val="16"/>
              </w:rPr>
              <w:t>元</w:t>
            </w:r>
            <w:r>
              <w:rPr>
                <w:rFonts w:ascii="宋体" w:eastAsia="宋体" w:hAnsi="宋体" w:cs="宋体" w:hint="eastAsia"/>
                <w:kern w:val="0"/>
                <w:sz w:val="16"/>
                <w:szCs w:val="16"/>
              </w:rPr>
              <w:t>/</w:t>
            </w:r>
            <w:r>
              <w:rPr>
                <w:rFonts w:ascii="宋体" w:eastAsia="宋体" w:hAnsi="宋体" w:cs="宋体" w:hint="eastAsia"/>
                <w:kern w:val="0"/>
                <w:sz w:val="16"/>
                <w:szCs w:val="16"/>
              </w:rPr>
              <w:t>人</w:t>
            </w:r>
            <w:r>
              <w:rPr>
                <w:rFonts w:ascii="宋体" w:eastAsia="宋体" w:hAnsi="宋体" w:cs="宋体" w:hint="eastAsia"/>
                <w:kern w:val="0"/>
                <w:sz w:val="16"/>
                <w:szCs w:val="16"/>
              </w:rPr>
              <w:t>/</w:t>
            </w:r>
            <w:r>
              <w:rPr>
                <w:rFonts w:ascii="宋体" w:eastAsia="宋体" w:hAnsi="宋体" w:cs="宋体" w:hint="eastAsia"/>
                <w:kern w:val="0"/>
                <w:sz w:val="16"/>
                <w:szCs w:val="16"/>
              </w:rPr>
              <w:t>月计算</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Calibri" w:eastAsia="宋体" w:hAnsi="Calibri" w:cs="Calibri"/>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Calibri" w:eastAsia="宋体" w:hAnsi="Calibri" w:cs="Calibri"/>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按照国家劳动法规定执行</w:t>
            </w:r>
          </w:p>
        </w:tc>
      </w:tr>
      <w:tr w:rsidR="009F6FF6">
        <w:trPr>
          <w:trHeight w:val="9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lastRenderedPageBreak/>
              <w:t>2</w:t>
            </w:r>
          </w:p>
        </w:tc>
        <w:tc>
          <w:tcPr>
            <w:tcW w:w="2220" w:type="dxa"/>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节假日值班工资</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春节</w:t>
            </w:r>
            <w:r>
              <w:rPr>
                <w:rFonts w:ascii="宋体" w:eastAsia="宋体" w:hAnsi="宋体" w:cs="宋体" w:hint="eastAsia"/>
                <w:kern w:val="0"/>
                <w:sz w:val="16"/>
                <w:szCs w:val="16"/>
              </w:rPr>
              <w:t>3</w:t>
            </w:r>
            <w:r>
              <w:rPr>
                <w:rFonts w:ascii="宋体" w:eastAsia="宋体" w:hAnsi="宋体" w:cs="宋体" w:hint="eastAsia"/>
                <w:kern w:val="0"/>
                <w:sz w:val="16"/>
                <w:szCs w:val="16"/>
              </w:rPr>
              <w:t>天，国庆</w:t>
            </w:r>
            <w:r>
              <w:rPr>
                <w:rFonts w:ascii="宋体" w:eastAsia="宋体" w:hAnsi="宋体" w:cs="宋体" w:hint="eastAsia"/>
                <w:kern w:val="0"/>
                <w:sz w:val="16"/>
                <w:szCs w:val="16"/>
              </w:rPr>
              <w:t>3</w:t>
            </w:r>
            <w:r>
              <w:rPr>
                <w:rFonts w:ascii="宋体" w:eastAsia="宋体" w:hAnsi="宋体" w:cs="宋体" w:hint="eastAsia"/>
                <w:kern w:val="0"/>
                <w:sz w:val="16"/>
                <w:szCs w:val="16"/>
              </w:rPr>
              <w:t>天，五一</w:t>
            </w:r>
            <w:r>
              <w:rPr>
                <w:rFonts w:ascii="宋体" w:eastAsia="宋体" w:hAnsi="宋体" w:cs="宋体" w:hint="eastAsia"/>
                <w:kern w:val="0"/>
                <w:sz w:val="16"/>
                <w:szCs w:val="16"/>
              </w:rPr>
              <w:t>1</w:t>
            </w:r>
            <w:r>
              <w:rPr>
                <w:rFonts w:ascii="宋体" w:eastAsia="宋体" w:hAnsi="宋体" w:cs="宋体" w:hint="eastAsia"/>
                <w:kern w:val="0"/>
                <w:sz w:val="16"/>
                <w:szCs w:val="16"/>
              </w:rPr>
              <w:t>天，元旦</w:t>
            </w:r>
            <w:r>
              <w:rPr>
                <w:rFonts w:ascii="宋体" w:eastAsia="宋体" w:hAnsi="宋体" w:cs="宋体" w:hint="eastAsia"/>
                <w:kern w:val="0"/>
                <w:sz w:val="16"/>
                <w:szCs w:val="16"/>
              </w:rPr>
              <w:t>1</w:t>
            </w:r>
            <w:r>
              <w:rPr>
                <w:rFonts w:ascii="宋体" w:eastAsia="宋体" w:hAnsi="宋体" w:cs="宋体" w:hint="eastAsia"/>
                <w:kern w:val="0"/>
                <w:sz w:val="16"/>
                <w:szCs w:val="16"/>
              </w:rPr>
              <w:t>天，中秋</w:t>
            </w:r>
            <w:r>
              <w:rPr>
                <w:rFonts w:ascii="宋体" w:eastAsia="宋体" w:hAnsi="宋体" w:cs="宋体" w:hint="eastAsia"/>
                <w:kern w:val="0"/>
                <w:sz w:val="16"/>
                <w:szCs w:val="16"/>
              </w:rPr>
              <w:t>1</w:t>
            </w:r>
            <w:r>
              <w:rPr>
                <w:rFonts w:ascii="宋体" w:eastAsia="宋体" w:hAnsi="宋体" w:cs="宋体" w:hint="eastAsia"/>
                <w:kern w:val="0"/>
                <w:sz w:val="16"/>
                <w:szCs w:val="16"/>
              </w:rPr>
              <w:t>天，端午</w:t>
            </w:r>
            <w:r>
              <w:rPr>
                <w:rFonts w:ascii="宋体" w:eastAsia="宋体" w:hAnsi="宋体" w:cs="宋体" w:hint="eastAsia"/>
                <w:kern w:val="0"/>
                <w:sz w:val="16"/>
                <w:szCs w:val="16"/>
              </w:rPr>
              <w:t>1</w:t>
            </w:r>
            <w:r>
              <w:rPr>
                <w:rFonts w:ascii="宋体" w:eastAsia="宋体" w:hAnsi="宋体" w:cs="宋体" w:hint="eastAsia"/>
                <w:kern w:val="0"/>
                <w:sz w:val="16"/>
                <w:szCs w:val="16"/>
              </w:rPr>
              <w:t>天，清明</w:t>
            </w:r>
            <w:r>
              <w:rPr>
                <w:rFonts w:ascii="宋体" w:eastAsia="宋体" w:hAnsi="宋体" w:cs="宋体" w:hint="eastAsia"/>
                <w:kern w:val="0"/>
                <w:sz w:val="16"/>
                <w:szCs w:val="16"/>
              </w:rPr>
              <w:t>1</w:t>
            </w:r>
            <w:r>
              <w:rPr>
                <w:rFonts w:ascii="宋体" w:eastAsia="宋体" w:hAnsi="宋体" w:cs="宋体" w:hint="eastAsia"/>
                <w:kern w:val="0"/>
                <w:sz w:val="16"/>
                <w:szCs w:val="16"/>
              </w:rPr>
              <w:t>天（共</w:t>
            </w:r>
            <w:r>
              <w:rPr>
                <w:rFonts w:ascii="宋体" w:eastAsia="宋体" w:hAnsi="宋体" w:cs="宋体" w:hint="eastAsia"/>
                <w:kern w:val="0"/>
                <w:sz w:val="16"/>
                <w:szCs w:val="16"/>
              </w:rPr>
              <w:t>11</w:t>
            </w:r>
            <w:r>
              <w:rPr>
                <w:rFonts w:ascii="宋体" w:eastAsia="宋体" w:hAnsi="宋体" w:cs="宋体" w:hint="eastAsia"/>
                <w:kern w:val="0"/>
                <w:sz w:val="16"/>
                <w:szCs w:val="16"/>
              </w:rPr>
              <w:t>天，</w:t>
            </w:r>
            <w:r>
              <w:rPr>
                <w:rFonts w:ascii="宋体" w:eastAsia="宋体" w:hAnsi="宋体" w:cs="宋体" w:hint="eastAsia"/>
                <w:kern w:val="0"/>
                <w:sz w:val="16"/>
                <w:szCs w:val="16"/>
              </w:rPr>
              <w:t>6</w:t>
            </w:r>
            <w:r>
              <w:rPr>
                <w:rFonts w:ascii="宋体" w:eastAsia="宋体" w:hAnsi="宋体" w:cs="宋体" w:hint="eastAsia"/>
                <w:kern w:val="0"/>
                <w:sz w:val="16"/>
                <w:szCs w:val="16"/>
              </w:rPr>
              <w:t>个岗位，</w:t>
            </w:r>
            <w:r>
              <w:rPr>
                <w:rFonts w:ascii="宋体" w:eastAsia="宋体" w:hAnsi="宋体" w:cs="宋体" w:hint="eastAsia"/>
                <w:kern w:val="0"/>
                <w:sz w:val="16"/>
                <w:szCs w:val="16"/>
              </w:rPr>
              <w:t>198</w:t>
            </w:r>
            <w:r>
              <w:rPr>
                <w:rFonts w:ascii="宋体" w:eastAsia="宋体" w:hAnsi="宋体" w:cs="宋体" w:hint="eastAsia"/>
                <w:kern w:val="0"/>
                <w:sz w:val="16"/>
                <w:szCs w:val="16"/>
              </w:rPr>
              <w:t>个班，平均</w:t>
            </w:r>
            <w:r>
              <w:rPr>
                <w:rFonts w:ascii="宋体" w:eastAsia="宋体" w:hAnsi="宋体" w:cs="宋体" w:hint="eastAsia"/>
                <w:kern w:val="0"/>
                <w:sz w:val="16"/>
                <w:szCs w:val="16"/>
              </w:rPr>
              <w:t>223.4</w:t>
            </w:r>
            <w:r>
              <w:rPr>
                <w:rFonts w:ascii="宋体" w:eastAsia="宋体" w:hAnsi="宋体" w:cs="宋体" w:hint="eastAsia"/>
                <w:kern w:val="0"/>
                <w:sz w:val="16"/>
                <w:szCs w:val="16"/>
              </w:rPr>
              <w:t>元</w:t>
            </w:r>
            <w:r>
              <w:rPr>
                <w:rFonts w:ascii="宋体" w:eastAsia="宋体" w:hAnsi="宋体" w:cs="宋体" w:hint="eastAsia"/>
                <w:kern w:val="0"/>
                <w:sz w:val="16"/>
                <w:szCs w:val="16"/>
              </w:rPr>
              <w:t>/</w:t>
            </w:r>
            <w:r>
              <w:rPr>
                <w:rFonts w:ascii="宋体" w:eastAsia="宋体" w:hAnsi="宋体" w:cs="宋体" w:hint="eastAsia"/>
                <w:kern w:val="0"/>
                <w:sz w:val="16"/>
                <w:szCs w:val="16"/>
              </w:rPr>
              <w:t>班）</w:t>
            </w:r>
          </w:p>
        </w:tc>
        <w:tc>
          <w:tcPr>
            <w:tcW w:w="1276" w:type="dxa"/>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right"/>
              <w:rPr>
                <w:rFonts w:ascii="宋体" w:eastAsia="宋体" w:hAnsi="宋体" w:cs="宋体"/>
                <w:kern w:val="0"/>
                <w:sz w:val="16"/>
                <w:szCs w:val="16"/>
              </w:rPr>
            </w:pPr>
            <w:r>
              <w:rPr>
                <w:rFonts w:ascii="宋体" w:eastAsia="宋体" w:hAnsi="宋体" w:cs="宋体" w:hint="eastAsia"/>
                <w:kern w:val="0"/>
                <w:sz w:val="16"/>
                <w:szCs w:val="16"/>
              </w:rPr>
              <w:t xml:space="preserve"> </w:t>
            </w:r>
          </w:p>
        </w:tc>
        <w:tc>
          <w:tcPr>
            <w:tcW w:w="2126" w:type="dxa"/>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right"/>
              <w:rPr>
                <w:rFonts w:ascii="Calibri" w:eastAsia="宋体" w:hAnsi="Calibri" w:cs="Calibri"/>
                <w:kern w:val="0"/>
                <w:sz w:val="16"/>
                <w:szCs w:val="16"/>
              </w:rPr>
            </w:pPr>
            <w:r>
              <w:rPr>
                <w:rFonts w:ascii="Calibri" w:eastAsia="宋体" w:hAnsi="Calibri" w:cs="Calibri"/>
                <w:kern w:val="0"/>
                <w:sz w:val="16"/>
                <w:szCs w:val="16"/>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按武汉市最低基本工资标准</w:t>
            </w:r>
            <w:r>
              <w:rPr>
                <w:rFonts w:ascii="宋体" w:eastAsia="宋体" w:hAnsi="宋体" w:cs="宋体" w:hint="eastAsia"/>
                <w:kern w:val="0"/>
                <w:sz w:val="16"/>
                <w:szCs w:val="16"/>
              </w:rPr>
              <w:t>2010</w:t>
            </w:r>
            <w:r>
              <w:rPr>
                <w:rFonts w:ascii="宋体" w:eastAsia="宋体" w:hAnsi="宋体" w:cs="宋体" w:hint="eastAsia"/>
                <w:kern w:val="0"/>
                <w:sz w:val="16"/>
                <w:szCs w:val="16"/>
              </w:rPr>
              <w:t>元</w:t>
            </w:r>
            <w:r>
              <w:rPr>
                <w:rFonts w:ascii="宋体" w:eastAsia="宋体" w:hAnsi="宋体" w:cs="宋体" w:hint="eastAsia"/>
                <w:kern w:val="0"/>
                <w:sz w:val="16"/>
                <w:szCs w:val="16"/>
              </w:rPr>
              <w:t>/</w:t>
            </w:r>
            <w:proofErr w:type="gramStart"/>
            <w:r>
              <w:rPr>
                <w:rFonts w:ascii="宋体" w:eastAsia="宋体" w:hAnsi="宋体" w:cs="宋体" w:hint="eastAsia"/>
                <w:kern w:val="0"/>
                <w:sz w:val="16"/>
                <w:szCs w:val="16"/>
              </w:rPr>
              <w:t>月除以</w:t>
            </w:r>
            <w:proofErr w:type="gramEnd"/>
            <w:r>
              <w:rPr>
                <w:rFonts w:ascii="宋体" w:eastAsia="宋体" w:hAnsi="宋体" w:cs="宋体" w:hint="eastAsia"/>
                <w:kern w:val="0"/>
                <w:sz w:val="16"/>
                <w:szCs w:val="16"/>
              </w:rPr>
              <w:t>23.5</w:t>
            </w:r>
            <w:r>
              <w:rPr>
                <w:rFonts w:ascii="宋体" w:eastAsia="宋体" w:hAnsi="宋体" w:cs="宋体" w:hint="eastAsia"/>
                <w:kern w:val="0"/>
                <w:sz w:val="16"/>
                <w:szCs w:val="16"/>
              </w:rPr>
              <w:t>天的三倍</w:t>
            </w:r>
          </w:p>
        </w:tc>
      </w:tr>
      <w:tr w:rsidR="009F6FF6">
        <w:trPr>
          <w:trHeight w:val="441"/>
        </w:trPr>
        <w:tc>
          <w:tcPr>
            <w:tcW w:w="2880" w:type="dxa"/>
            <w:gridSpan w:val="2"/>
            <w:tcBorders>
              <w:top w:val="single" w:sz="4" w:space="0" w:color="auto"/>
              <w:left w:val="single" w:sz="4" w:space="0" w:color="auto"/>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费用小计</w:t>
            </w:r>
          </w:p>
        </w:tc>
        <w:tc>
          <w:tcPr>
            <w:tcW w:w="6499" w:type="dxa"/>
            <w:gridSpan w:val="4"/>
            <w:tcBorders>
              <w:top w:val="single" w:sz="4" w:space="0" w:color="auto"/>
              <w:left w:val="nil"/>
              <w:bottom w:val="single" w:sz="4" w:space="0" w:color="auto"/>
              <w:right w:val="single" w:sz="4" w:space="0" w:color="auto"/>
            </w:tcBorders>
            <w:shd w:val="clear" w:color="000000" w:fill="DCE6F1"/>
            <w:vAlign w:val="center"/>
          </w:tcPr>
          <w:p w:rsidR="009F6FF6" w:rsidRDefault="009F6FF6">
            <w:pPr>
              <w:widowControl/>
              <w:jc w:val="right"/>
              <w:rPr>
                <w:rFonts w:ascii="宋体" w:eastAsia="宋体" w:hAnsi="宋体" w:cs="宋体"/>
                <w:b/>
                <w:bCs/>
                <w:color w:val="000000"/>
                <w:kern w:val="0"/>
                <w:sz w:val="16"/>
                <w:szCs w:val="16"/>
              </w:rPr>
            </w:pPr>
          </w:p>
        </w:tc>
        <w:tc>
          <w:tcPr>
            <w:tcW w:w="4528" w:type="dxa"/>
            <w:tcBorders>
              <w:top w:val="single" w:sz="4" w:space="0" w:color="auto"/>
              <w:left w:val="nil"/>
              <w:bottom w:val="single" w:sz="4" w:space="0" w:color="auto"/>
              <w:right w:val="single" w:sz="4" w:space="0" w:color="auto"/>
            </w:tcBorders>
            <w:shd w:val="clear" w:color="000000" w:fill="DCE6F1"/>
            <w:vAlign w:val="center"/>
          </w:tcPr>
          <w:p w:rsidR="009F6FF6" w:rsidRDefault="00C51B20">
            <w:pPr>
              <w:jc w:val="right"/>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 xml:space="preserve"> </w:t>
            </w:r>
          </w:p>
        </w:tc>
      </w:tr>
      <w:tr w:rsidR="009F6FF6">
        <w:trPr>
          <w:trHeight w:val="39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三</w:t>
            </w:r>
          </w:p>
        </w:tc>
        <w:tc>
          <w:tcPr>
            <w:tcW w:w="8715" w:type="dxa"/>
            <w:gridSpan w:val="5"/>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服装费用</w:t>
            </w:r>
          </w:p>
        </w:tc>
        <w:tc>
          <w:tcPr>
            <w:tcW w:w="4532" w:type="dxa"/>
            <w:tcBorders>
              <w:top w:val="single" w:sz="4" w:space="0" w:color="auto"/>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b/>
                <w:bCs/>
                <w:color w:val="000000"/>
                <w:kern w:val="0"/>
                <w:sz w:val="16"/>
                <w:szCs w:val="16"/>
              </w:rPr>
            </w:pPr>
          </w:p>
        </w:tc>
      </w:tr>
      <w:tr w:rsidR="009F6FF6">
        <w:trPr>
          <w:trHeight w:val="437"/>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员工服装费</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每人春冬装二套、夏装二套，</w:t>
            </w:r>
            <w:r>
              <w:rPr>
                <w:rFonts w:ascii="宋体" w:eastAsia="宋体" w:hAnsi="宋体" w:cs="宋体" w:hint="eastAsia"/>
                <w:kern w:val="0"/>
                <w:sz w:val="16"/>
                <w:szCs w:val="16"/>
              </w:rPr>
              <w:t>2</w:t>
            </w:r>
            <w:r>
              <w:rPr>
                <w:rFonts w:ascii="宋体" w:eastAsia="宋体" w:hAnsi="宋体" w:cs="宋体" w:hint="eastAsia"/>
                <w:kern w:val="0"/>
                <w:sz w:val="16"/>
                <w:szCs w:val="16"/>
              </w:rPr>
              <w:t>人共</w:t>
            </w:r>
            <w:r>
              <w:rPr>
                <w:rFonts w:ascii="宋体" w:eastAsia="宋体" w:hAnsi="宋体" w:cs="宋体" w:hint="eastAsia"/>
                <w:kern w:val="0"/>
                <w:sz w:val="16"/>
                <w:szCs w:val="16"/>
              </w:rPr>
              <w:t>8</w:t>
            </w:r>
            <w:r>
              <w:rPr>
                <w:rFonts w:ascii="宋体" w:eastAsia="宋体" w:hAnsi="宋体" w:cs="宋体" w:hint="eastAsia"/>
                <w:kern w:val="0"/>
                <w:sz w:val="16"/>
                <w:szCs w:val="16"/>
              </w:rPr>
              <w:t>套</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Calibri" w:eastAsia="宋体" w:hAnsi="Calibri" w:cs="Calibri"/>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送样业主方同意后</w:t>
            </w:r>
            <w:proofErr w:type="gramStart"/>
            <w:r>
              <w:rPr>
                <w:rFonts w:ascii="宋体" w:eastAsia="宋体" w:hAnsi="宋体" w:cs="宋体" w:hint="eastAsia"/>
                <w:kern w:val="0"/>
                <w:sz w:val="16"/>
                <w:szCs w:val="16"/>
              </w:rPr>
              <w:t>制做</w:t>
            </w:r>
            <w:proofErr w:type="gramEnd"/>
            <w:r>
              <w:rPr>
                <w:rFonts w:ascii="宋体" w:eastAsia="宋体" w:hAnsi="宋体" w:cs="宋体" w:hint="eastAsia"/>
                <w:kern w:val="0"/>
                <w:sz w:val="16"/>
                <w:szCs w:val="16"/>
              </w:rPr>
              <w:t>，不允许使用旧服装。</w:t>
            </w:r>
          </w:p>
        </w:tc>
      </w:tr>
      <w:tr w:rsidR="009F6FF6">
        <w:trPr>
          <w:trHeight w:val="300"/>
        </w:trPr>
        <w:tc>
          <w:tcPr>
            <w:tcW w:w="2880" w:type="dxa"/>
            <w:gridSpan w:val="2"/>
            <w:tcBorders>
              <w:top w:val="single" w:sz="4" w:space="0" w:color="auto"/>
              <w:left w:val="single" w:sz="4" w:space="0" w:color="auto"/>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费用小计</w:t>
            </w:r>
          </w:p>
        </w:tc>
        <w:tc>
          <w:tcPr>
            <w:tcW w:w="6491" w:type="dxa"/>
            <w:gridSpan w:val="4"/>
            <w:tcBorders>
              <w:top w:val="single" w:sz="4" w:space="0" w:color="auto"/>
              <w:left w:val="nil"/>
              <w:bottom w:val="single" w:sz="4" w:space="0" w:color="auto"/>
              <w:right w:val="single" w:sz="4" w:space="0" w:color="auto"/>
            </w:tcBorders>
            <w:shd w:val="clear" w:color="000000" w:fill="DCE6F1"/>
            <w:vAlign w:val="center"/>
          </w:tcPr>
          <w:p w:rsidR="009F6FF6" w:rsidRDefault="009F6FF6">
            <w:pPr>
              <w:widowControl/>
              <w:jc w:val="center"/>
              <w:rPr>
                <w:rFonts w:ascii="Calibri" w:eastAsia="宋体" w:hAnsi="Calibri" w:cs="Calibri"/>
                <w:b/>
                <w:bCs/>
                <w:color w:val="000000"/>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color w:val="000000"/>
                <w:kern w:val="0"/>
                <w:sz w:val="16"/>
                <w:szCs w:val="16"/>
              </w:rPr>
            </w:pPr>
          </w:p>
        </w:tc>
      </w:tr>
      <w:tr w:rsidR="009F6FF6">
        <w:trPr>
          <w:trHeight w:val="27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四</w:t>
            </w:r>
          </w:p>
        </w:tc>
        <w:tc>
          <w:tcPr>
            <w:tcW w:w="8711" w:type="dxa"/>
            <w:gridSpan w:val="5"/>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环境维护费</w:t>
            </w:r>
          </w:p>
        </w:tc>
        <w:tc>
          <w:tcPr>
            <w:tcW w:w="4536" w:type="dxa"/>
            <w:tcBorders>
              <w:top w:val="nil"/>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color w:val="000000"/>
                <w:kern w:val="0"/>
                <w:sz w:val="16"/>
                <w:szCs w:val="16"/>
              </w:rPr>
            </w:pPr>
          </w:p>
        </w:tc>
      </w:tr>
      <w:tr w:rsidR="009F6FF6">
        <w:trPr>
          <w:trHeight w:val="64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1</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委办公大楼</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办公大楼卫生纸、洗手液、擦手纸、垃圾袋及保洁工具、保洁耗材、绿化肥料、消杀药水</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绿色环保产品</w:t>
            </w:r>
          </w:p>
        </w:tc>
      </w:tr>
      <w:tr w:rsidR="009F6FF6">
        <w:trPr>
          <w:trHeight w:val="39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2</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东湖院区老办公楼</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保洁工具、垃圾袋和保洁耗材</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绿色环保产品</w:t>
            </w:r>
          </w:p>
        </w:tc>
      </w:tr>
      <w:tr w:rsidR="009F6FF6">
        <w:trPr>
          <w:trHeight w:val="49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3</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湖光大厦办公楼</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卫生纸、洗手液、擦手纸、垃圾袋及保洁工具</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绿色环保产品</w:t>
            </w:r>
          </w:p>
        </w:tc>
      </w:tr>
      <w:tr w:rsidR="009F6FF6">
        <w:trPr>
          <w:trHeight w:val="24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4</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69</w:t>
            </w:r>
            <w:r>
              <w:rPr>
                <w:rFonts w:ascii="宋体" w:eastAsia="宋体" w:hAnsi="宋体" w:cs="宋体" w:hint="eastAsia"/>
                <w:kern w:val="0"/>
                <w:sz w:val="16"/>
                <w:szCs w:val="16"/>
              </w:rPr>
              <w:t>号老干部活动中心</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保洁工具、垃圾袋和保洁耗材</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绿色环保产品</w:t>
            </w:r>
          </w:p>
        </w:tc>
      </w:tr>
      <w:tr w:rsidR="009F6FF6">
        <w:trPr>
          <w:trHeight w:val="285"/>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5</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kern w:val="0"/>
                <w:sz w:val="16"/>
                <w:szCs w:val="16"/>
              </w:rPr>
            </w:pPr>
            <w:r>
              <w:rPr>
                <w:rFonts w:ascii="宋体" w:eastAsia="宋体" w:hAnsi="宋体" w:cs="宋体" w:hint="eastAsia"/>
                <w:kern w:val="0"/>
                <w:sz w:val="16"/>
                <w:szCs w:val="16"/>
              </w:rPr>
              <w:t>临检中心</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保洁工具、垃圾袋和保洁耗材</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center"/>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绿色环保产品</w:t>
            </w:r>
          </w:p>
        </w:tc>
      </w:tr>
      <w:tr w:rsidR="009F6FF6">
        <w:trPr>
          <w:trHeight w:val="360"/>
        </w:trPr>
        <w:tc>
          <w:tcPr>
            <w:tcW w:w="2880" w:type="dxa"/>
            <w:gridSpan w:val="2"/>
            <w:tcBorders>
              <w:top w:val="single" w:sz="4" w:space="0" w:color="auto"/>
              <w:left w:val="single" w:sz="4" w:space="0" w:color="auto"/>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color w:val="000000"/>
                <w:kern w:val="0"/>
                <w:sz w:val="16"/>
                <w:szCs w:val="16"/>
              </w:rPr>
            </w:pPr>
            <w:r>
              <w:rPr>
                <w:rFonts w:ascii="宋体" w:eastAsia="宋体" w:hAnsi="宋体" w:cs="宋体" w:hint="eastAsia"/>
                <w:b/>
                <w:bCs/>
                <w:color w:val="000000"/>
                <w:kern w:val="0"/>
                <w:sz w:val="16"/>
                <w:szCs w:val="16"/>
              </w:rPr>
              <w:t>费用小计</w:t>
            </w:r>
          </w:p>
        </w:tc>
        <w:tc>
          <w:tcPr>
            <w:tcW w:w="6491" w:type="dxa"/>
            <w:gridSpan w:val="4"/>
            <w:tcBorders>
              <w:top w:val="single" w:sz="4" w:space="0" w:color="auto"/>
              <w:left w:val="nil"/>
              <w:bottom w:val="single" w:sz="4" w:space="0" w:color="auto"/>
              <w:right w:val="single" w:sz="4" w:space="0" w:color="auto"/>
            </w:tcBorders>
            <w:shd w:val="clear" w:color="000000" w:fill="DCE6F1"/>
            <w:vAlign w:val="center"/>
          </w:tcPr>
          <w:p w:rsidR="009F6FF6" w:rsidRDefault="009F6FF6">
            <w:pPr>
              <w:widowControl/>
              <w:ind w:right="560"/>
              <w:rPr>
                <w:rFonts w:ascii="宋体" w:eastAsia="宋体" w:hAnsi="宋体" w:cs="宋体"/>
                <w:b/>
                <w:bCs/>
                <w:color w:val="000000"/>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color w:val="000000"/>
                <w:kern w:val="0"/>
                <w:sz w:val="16"/>
                <w:szCs w:val="16"/>
              </w:rPr>
            </w:pPr>
          </w:p>
        </w:tc>
      </w:tr>
      <w:tr w:rsidR="009F6FF6">
        <w:trPr>
          <w:trHeight w:val="33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五</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b/>
                <w:bCs/>
                <w:kern w:val="0"/>
                <w:sz w:val="16"/>
                <w:szCs w:val="16"/>
              </w:rPr>
            </w:pPr>
            <w:r>
              <w:rPr>
                <w:rFonts w:ascii="宋体" w:eastAsia="宋体" w:hAnsi="宋体" w:cs="宋体" w:hint="eastAsia"/>
                <w:b/>
                <w:bCs/>
                <w:kern w:val="0"/>
                <w:sz w:val="16"/>
                <w:szCs w:val="16"/>
              </w:rPr>
              <w:t>合计</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一至四项费用</w:t>
            </w: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b/>
                <w:bCs/>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9F6FF6">
            <w:pPr>
              <w:widowControl/>
              <w:jc w:val="left"/>
              <w:rPr>
                <w:rFonts w:ascii="宋体" w:eastAsia="宋体" w:hAnsi="宋体" w:cs="宋体"/>
                <w:kern w:val="0"/>
                <w:sz w:val="16"/>
                <w:szCs w:val="16"/>
              </w:rPr>
            </w:pPr>
          </w:p>
        </w:tc>
      </w:tr>
      <w:tr w:rsidR="009F6FF6">
        <w:trPr>
          <w:trHeight w:val="39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六</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管理费用及利润</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9F6FF6">
            <w:pPr>
              <w:widowControl/>
              <w:jc w:val="right"/>
              <w:rPr>
                <w:rFonts w:ascii="Calibri" w:eastAsia="宋体" w:hAnsi="Calibri" w:cs="Calibri"/>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企业管理费用及利润</w:t>
            </w:r>
          </w:p>
        </w:tc>
      </w:tr>
      <w:tr w:rsidR="009F6FF6">
        <w:trPr>
          <w:trHeight w:val="300"/>
        </w:trPr>
        <w:tc>
          <w:tcPr>
            <w:tcW w:w="660" w:type="dxa"/>
            <w:tcBorders>
              <w:top w:val="nil"/>
              <w:left w:val="single" w:sz="4" w:space="0" w:color="auto"/>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七</w:t>
            </w:r>
          </w:p>
        </w:tc>
        <w:tc>
          <w:tcPr>
            <w:tcW w:w="2220" w:type="dxa"/>
            <w:tcBorders>
              <w:top w:val="nil"/>
              <w:left w:val="nil"/>
              <w:bottom w:val="single" w:sz="4" w:space="0" w:color="auto"/>
              <w:right w:val="single" w:sz="4" w:space="0" w:color="auto"/>
            </w:tcBorders>
            <w:shd w:val="clear" w:color="auto" w:fill="auto"/>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税费</w:t>
            </w:r>
          </w:p>
        </w:tc>
        <w:tc>
          <w:tcPr>
            <w:tcW w:w="3089" w:type="dxa"/>
            <w:gridSpan w:val="2"/>
            <w:tcBorders>
              <w:top w:val="single" w:sz="4" w:space="0" w:color="auto"/>
              <w:left w:val="nil"/>
              <w:bottom w:val="single" w:sz="4" w:space="0" w:color="auto"/>
              <w:right w:val="single" w:sz="4" w:space="0" w:color="auto"/>
            </w:tcBorders>
            <w:shd w:val="clear" w:color="auto" w:fill="auto"/>
            <w:vAlign w:val="center"/>
          </w:tcPr>
          <w:p w:rsidR="009F6FF6" w:rsidRDefault="009F6FF6">
            <w:pPr>
              <w:widowControl/>
              <w:jc w:val="right"/>
              <w:rPr>
                <w:rFonts w:ascii="Calibri" w:eastAsia="宋体" w:hAnsi="Calibri" w:cs="Calibri"/>
                <w:kern w:val="0"/>
                <w:sz w:val="16"/>
                <w:szCs w:val="16"/>
              </w:rPr>
            </w:pPr>
          </w:p>
        </w:tc>
        <w:tc>
          <w:tcPr>
            <w:tcW w:w="127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2126" w:type="dxa"/>
            <w:tcBorders>
              <w:top w:val="nil"/>
              <w:left w:val="nil"/>
              <w:bottom w:val="single" w:sz="4" w:space="0" w:color="auto"/>
              <w:right w:val="single" w:sz="4" w:space="0" w:color="auto"/>
            </w:tcBorders>
            <w:shd w:val="clear" w:color="auto" w:fill="auto"/>
            <w:vAlign w:val="center"/>
          </w:tcPr>
          <w:p w:rsidR="009F6FF6" w:rsidRDefault="009F6FF6">
            <w:pPr>
              <w:widowControl/>
              <w:jc w:val="right"/>
              <w:rPr>
                <w:rFonts w:ascii="宋体" w:eastAsia="宋体" w:hAnsi="宋体" w:cs="宋体"/>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按国家规定税费标准执行</w:t>
            </w:r>
          </w:p>
        </w:tc>
      </w:tr>
      <w:tr w:rsidR="009F6FF6">
        <w:trPr>
          <w:trHeight w:val="465"/>
        </w:trPr>
        <w:tc>
          <w:tcPr>
            <w:tcW w:w="2880" w:type="dxa"/>
            <w:gridSpan w:val="2"/>
            <w:tcBorders>
              <w:top w:val="single" w:sz="4" w:space="0" w:color="auto"/>
              <w:left w:val="single" w:sz="4" w:space="0" w:color="auto"/>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总计</w:t>
            </w:r>
          </w:p>
        </w:tc>
        <w:tc>
          <w:tcPr>
            <w:tcW w:w="3089" w:type="dxa"/>
            <w:gridSpan w:val="2"/>
            <w:tcBorders>
              <w:top w:val="single" w:sz="4" w:space="0" w:color="auto"/>
              <w:left w:val="nil"/>
              <w:bottom w:val="single" w:sz="4" w:space="0" w:color="auto"/>
              <w:right w:val="single" w:sz="4" w:space="0" w:color="auto"/>
            </w:tcBorders>
            <w:shd w:val="clear" w:color="000000" w:fill="DCE6F1"/>
            <w:vAlign w:val="center"/>
          </w:tcPr>
          <w:p w:rsidR="009F6FF6" w:rsidRDefault="00C51B20">
            <w:pPr>
              <w:widowControl/>
              <w:jc w:val="center"/>
              <w:rPr>
                <w:rFonts w:ascii="宋体" w:eastAsia="宋体" w:hAnsi="宋体" w:cs="宋体"/>
                <w:b/>
                <w:bCs/>
                <w:kern w:val="0"/>
                <w:sz w:val="16"/>
                <w:szCs w:val="16"/>
              </w:rPr>
            </w:pPr>
            <w:r>
              <w:rPr>
                <w:rFonts w:ascii="宋体" w:eastAsia="宋体" w:hAnsi="宋体" w:cs="宋体" w:hint="eastAsia"/>
                <w:b/>
                <w:bCs/>
                <w:kern w:val="0"/>
                <w:sz w:val="16"/>
                <w:szCs w:val="16"/>
              </w:rPr>
              <w:t>六至七项之和</w:t>
            </w:r>
          </w:p>
        </w:tc>
        <w:tc>
          <w:tcPr>
            <w:tcW w:w="1276" w:type="dxa"/>
            <w:tcBorders>
              <w:top w:val="nil"/>
              <w:left w:val="nil"/>
              <w:bottom w:val="single" w:sz="4" w:space="0" w:color="auto"/>
              <w:right w:val="single" w:sz="4" w:space="0" w:color="auto"/>
            </w:tcBorders>
            <w:shd w:val="clear" w:color="000000" w:fill="DCE6F1"/>
            <w:vAlign w:val="center"/>
          </w:tcPr>
          <w:p w:rsidR="009F6FF6" w:rsidRDefault="009F6FF6">
            <w:pPr>
              <w:widowControl/>
              <w:jc w:val="right"/>
              <w:rPr>
                <w:rFonts w:ascii="宋体" w:eastAsia="宋体" w:hAnsi="宋体" w:cs="宋体"/>
                <w:b/>
                <w:bCs/>
                <w:kern w:val="0"/>
                <w:sz w:val="16"/>
                <w:szCs w:val="16"/>
              </w:rPr>
            </w:pPr>
          </w:p>
        </w:tc>
        <w:tc>
          <w:tcPr>
            <w:tcW w:w="2126" w:type="dxa"/>
            <w:tcBorders>
              <w:top w:val="nil"/>
              <w:left w:val="nil"/>
              <w:bottom w:val="single" w:sz="4" w:space="0" w:color="auto"/>
              <w:right w:val="single" w:sz="4" w:space="0" w:color="auto"/>
            </w:tcBorders>
            <w:shd w:val="clear" w:color="000000" w:fill="DCE6F1"/>
            <w:vAlign w:val="center"/>
          </w:tcPr>
          <w:p w:rsidR="009F6FF6" w:rsidRDefault="009F6FF6">
            <w:pPr>
              <w:widowControl/>
              <w:jc w:val="right"/>
              <w:rPr>
                <w:rFonts w:ascii="宋体" w:eastAsia="宋体" w:hAnsi="宋体" w:cs="宋体"/>
                <w:b/>
                <w:bCs/>
                <w:kern w:val="0"/>
                <w:sz w:val="16"/>
                <w:szCs w:val="16"/>
              </w:rPr>
            </w:pPr>
          </w:p>
        </w:tc>
        <w:tc>
          <w:tcPr>
            <w:tcW w:w="4536" w:type="dxa"/>
            <w:tcBorders>
              <w:top w:val="nil"/>
              <w:left w:val="nil"/>
              <w:bottom w:val="single" w:sz="4" w:space="0" w:color="auto"/>
              <w:right w:val="single" w:sz="4" w:space="0" w:color="auto"/>
            </w:tcBorders>
            <w:shd w:val="clear" w:color="auto" w:fill="auto"/>
            <w:vAlign w:val="center"/>
          </w:tcPr>
          <w:p w:rsidR="009F6FF6" w:rsidRDefault="00C51B20">
            <w:pPr>
              <w:widowControl/>
              <w:jc w:val="left"/>
              <w:rPr>
                <w:rFonts w:ascii="宋体" w:eastAsia="宋体" w:hAnsi="宋体" w:cs="宋体"/>
                <w:kern w:val="0"/>
                <w:sz w:val="16"/>
                <w:szCs w:val="16"/>
              </w:rPr>
            </w:pPr>
            <w:r>
              <w:rPr>
                <w:rFonts w:ascii="宋体" w:eastAsia="宋体" w:hAnsi="宋体" w:cs="宋体" w:hint="eastAsia"/>
                <w:kern w:val="0"/>
                <w:sz w:val="16"/>
                <w:szCs w:val="16"/>
              </w:rPr>
              <w:t>人员工资基本上按武汉市最低工资标准及市场用工标准执行</w:t>
            </w:r>
          </w:p>
        </w:tc>
      </w:tr>
    </w:tbl>
    <w:p w:rsidR="009F6FF6" w:rsidRDefault="00C51B20">
      <w:pPr>
        <w:shd w:val="clear" w:color="auto" w:fill="FFFFFF"/>
        <w:tabs>
          <w:tab w:val="left" w:pos="360"/>
        </w:tabs>
        <w:snapToGrid w:val="0"/>
        <w:spacing w:line="500" w:lineRule="exact"/>
        <w:rPr>
          <w:rFonts w:ascii="仿宋" w:eastAsia="仿宋" w:hAnsi="仿宋"/>
          <w:b/>
          <w:color w:val="000000" w:themeColor="text1"/>
          <w:sz w:val="24"/>
          <w:szCs w:val="24"/>
        </w:rPr>
      </w:pPr>
      <w:r>
        <w:rPr>
          <w:rFonts w:ascii="仿宋" w:eastAsia="仿宋" w:hAnsi="仿宋" w:hint="eastAsia"/>
          <w:b/>
          <w:color w:val="000000" w:themeColor="text1"/>
          <w:sz w:val="24"/>
          <w:szCs w:val="24"/>
        </w:rPr>
        <w:t>注：此表可自编，但备注要求不能变</w:t>
      </w:r>
    </w:p>
    <w:sectPr w:rsidR="009F6FF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05BB"/>
    <w:multiLevelType w:val="multilevel"/>
    <w:tmpl w:val="394005BB"/>
    <w:lvl w:ilvl="0">
      <w:start w:val="1"/>
      <w:numFmt w:val="japaneseCounting"/>
      <w:lvlText w:val="%1、"/>
      <w:lvlJc w:val="left"/>
      <w:pPr>
        <w:ind w:left="1350" w:hanging="720"/>
      </w:pPr>
      <w:rPr>
        <w:b/>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3E197848"/>
    <w:multiLevelType w:val="multilevel"/>
    <w:tmpl w:val="3E197848"/>
    <w:lvl w:ilvl="0">
      <w:start w:val="7"/>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E0"/>
    <w:rsid w:val="BEB9D907"/>
    <w:rsid w:val="DAFE7CB6"/>
    <w:rsid w:val="E3E12C29"/>
    <w:rsid w:val="FFD68F64"/>
    <w:rsid w:val="000025FB"/>
    <w:rsid w:val="00020F1C"/>
    <w:rsid w:val="00035CE0"/>
    <w:rsid w:val="00050EE8"/>
    <w:rsid w:val="000567F3"/>
    <w:rsid w:val="000B61E6"/>
    <w:rsid w:val="000D66F8"/>
    <w:rsid w:val="000D7C69"/>
    <w:rsid w:val="00106C80"/>
    <w:rsid w:val="00116449"/>
    <w:rsid w:val="001430B5"/>
    <w:rsid w:val="00143950"/>
    <w:rsid w:val="0015187D"/>
    <w:rsid w:val="00155CFE"/>
    <w:rsid w:val="001562C0"/>
    <w:rsid w:val="001758BB"/>
    <w:rsid w:val="00176C72"/>
    <w:rsid w:val="0018170C"/>
    <w:rsid w:val="00190478"/>
    <w:rsid w:val="00195B10"/>
    <w:rsid w:val="001A3F73"/>
    <w:rsid w:val="001A7FBE"/>
    <w:rsid w:val="001B2677"/>
    <w:rsid w:val="001B4949"/>
    <w:rsid w:val="001B61E6"/>
    <w:rsid w:val="001C2979"/>
    <w:rsid w:val="001E72DC"/>
    <w:rsid w:val="001F7CEE"/>
    <w:rsid w:val="00210638"/>
    <w:rsid w:val="002304E6"/>
    <w:rsid w:val="0023164B"/>
    <w:rsid w:val="0023525F"/>
    <w:rsid w:val="0023639D"/>
    <w:rsid w:val="00236C7B"/>
    <w:rsid w:val="00241848"/>
    <w:rsid w:val="002455DA"/>
    <w:rsid w:val="00253647"/>
    <w:rsid w:val="002656E9"/>
    <w:rsid w:val="00270342"/>
    <w:rsid w:val="00283DA2"/>
    <w:rsid w:val="00285C10"/>
    <w:rsid w:val="00287842"/>
    <w:rsid w:val="00292D90"/>
    <w:rsid w:val="002950FF"/>
    <w:rsid w:val="0029608C"/>
    <w:rsid w:val="00296CD7"/>
    <w:rsid w:val="002A2BFF"/>
    <w:rsid w:val="002A633F"/>
    <w:rsid w:val="002B19FD"/>
    <w:rsid w:val="002B5AC5"/>
    <w:rsid w:val="002D0930"/>
    <w:rsid w:val="002D5392"/>
    <w:rsid w:val="002D78F8"/>
    <w:rsid w:val="002E0AE6"/>
    <w:rsid w:val="002E211D"/>
    <w:rsid w:val="002E56CF"/>
    <w:rsid w:val="002F4371"/>
    <w:rsid w:val="002F6445"/>
    <w:rsid w:val="00306CDD"/>
    <w:rsid w:val="00311AE2"/>
    <w:rsid w:val="00321E57"/>
    <w:rsid w:val="00322A41"/>
    <w:rsid w:val="0032345F"/>
    <w:rsid w:val="0032434D"/>
    <w:rsid w:val="00324D40"/>
    <w:rsid w:val="00333ECA"/>
    <w:rsid w:val="003372C3"/>
    <w:rsid w:val="00351A38"/>
    <w:rsid w:val="0035425E"/>
    <w:rsid w:val="00364AF2"/>
    <w:rsid w:val="0036687C"/>
    <w:rsid w:val="003740EE"/>
    <w:rsid w:val="00375EE3"/>
    <w:rsid w:val="00381A32"/>
    <w:rsid w:val="00390C00"/>
    <w:rsid w:val="00390D82"/>
    <w:rsid w:val="003A01AC"/>
    <w:rsid w:val="003A3078"/>
    <w:rsid w:val="003B44BA"/>
    <w:rsid w:val="003B53B2"/>
    <w:rsid w:val="003C114D"/>
    <w:rsid w:val="003D335A"/>
    <w:rsid w:val="003E0076"/>
    <w:rsid w:val="003F7929"/>
    <w:rsid w:val="0040140E"/>
    <w:rsid w:val="00402294"/>
    <w:rsid w:val="00413843"/>
    <w:rsid w:val="00416BE2"/>
    <w:rsid w:val="00422BC3"/>
    <w:rsid w:val="004242BF"/>
    <w:rsid w:val="00435CC9"/>
    <w:rsid w:val="004423D6"/>
    <w:rsid w:val="00443CD6"/>
    <w:rsid w:val="0045755D"/>
    <w:rsid w:val="00464518"/>
    <w:rsid w:val="00465C06"/>
    <w:rsid w:val="00467498"/>
    <w:rsid w:val="00470A22"/>
    <w:rsid w:val="00485622"/>
    <w:rsid w:val="004A10A4"/>
    <w:rsid w:val="004A2916"/>
    <w:rsid w:val="004A741C"/>
    <w:rsid w:val="004B73A4"/>
    <w:rsid w:val="004C3213"/>
    <w:rsid w:val="004C4A7F"/>
    <w:rsid w:val="004D0AA1"/>
    <w:rsid w:val="004D4C9D"/>
    <w:rsid w:val="004D6FCC"/>
    <w:rsid w:val="004D7D24"/>
    <w:rsid w:val="004E1742"/>
    <w:rsid w:val="004F7AD8"/>
    <w:rsid w:val="00501EB0"/>
    <w:rsid w:val="0051776C"/>
    <w:rsid w:val="00517AE7"/>
    <w:rsid w:val="005237B2"/>
    <w:rsid w:val="005246E7"/>
    <w:rsid w:val="005267DD"/>
    <w:rsid w:val="00533BE4"/>
    <w:rsid w:val="0053689E"/>
    <w:rsid w:val="00536DF9"/>
    <w:rsid w:val="005531E5"/>
    <w:rsid w:val="00567964"/>
    <w:rsid w:val="00570407"/>
    <w:rsid w:val="005707F6"/>
    <w:rsid w:val="00571071"/>
    <w:rsid w:val="0057268B"/>
    <w:rsid w:val="00591789"/>
    <w:rsid w:val="005939B9"/>
    <w:rsid w:val="005B080A"/>
    <w:rsid w:val="005B408C"/>
    <w:rsid w:val="005B6F9E"/>
    <w:rsid w:val="005B7083"/>
    <w:rsid w:val="005D2672"/>
    <w:rsid w:val="00600587"/>
    <w:rsid w:val="00603061"/>
    <w:rsid w:val="0062396D"/>
    <w:rsid w:val="00625B96"/>
    <w:rsid w:val="00632F53"/>
    <w:rsid w:val="006410C7"/>
    <w:rsid w:val="0064236D"/>
    <w:rsid w:val="00651068"/>
    <w:rsid w:val="00666008"/>
    <w:rsid w:val="00680332"/>
    <w:rsid w:val="00687878"/>
    <w:rsid w:val="006A1A6F"/>
    <w:rsid w:val="006C05D6"/>
    <w:rsid w:val="006D2E48"/>
    <w:rsid w:val="006E2F99"/>
    <w:rsid w:val="006E7ED0"/>
    <w:rsid w:val="006F49B7"/>
    <w:rsid w:val="006F5830"/>
    <w:rsid w:val="007051E6"/>
    <w:rsid w:val="00715A83"/>
    <w:rsid w:val="007220B3"/>
    <w:rsid w:val="00740D87"/>
    <w:rsid w:val="007467EE"/>
    <w:rsid w:val="00750B4E"/>
    <w:rsid w:val="00767403"/>
    <w:rsid w:val="00776CE4"/>
    <w:rsid w:val="0078753D"/>
    <w:rsid w:val="00790534"/>
    <w:rsid w:val="007A1AE4"/>
    <w:rsid w:val="007B6DBE"/>
    <w:rsid w:val="007C0431"/>
    <w:rsid w:val="007C5EB1"/>
    <w:rsid w:val="007D2AAC"/>
    <w:rsid w:val="007D5E54"/>
    <w:rsid w:val="007D60F6"/>
    <w:rsid w:val="007D6DBE"/>
    <w:rsid w:val="007E5ED9"/>
    <w:rsid w:val="007F5048"/>
    <w:rsid w:val="00805DD7"/>
    <w:rsid w:val="00810E1E"/>
    <w:rsid w:val="00815BF5"/>
    <w:rsid w:val="00831F3E"/>
    <w:rsid w:val="008437CA"/>
    <w:rsid w:val="008449C0"/>
    <w:rsid w:val="008471D5"/>
    <w:rsid w:val="00847733"/>
    <w:rsid w:val="00850C0B"/>
    <w:rsid w:val="00854C5D"/>
    <w:rsid w:val="00855FBE"/>
    <w:rsid w:val="00862D52"/>
    <w:rsid w:val="00873B10"/>
    <w:rsid w:val="00877C18"/>
    <w:rsid w:val="00882AF2"/>
    <w:rsid w:val="00891CA4"/>
    <w:rsid w:val="00897062"/>
    <w:rsid w:val="008A19AD"/>
    <w:rsid w:val="008B48E8"/>
    <w:rsid w:val="008B72EA"/>
    <w:rsid w:val="008C027C"/>
    <w:rsid w:val="008C0AE9"/>
    <w:rsid w:val="008C398F"/>
    <w:rsid w:val="008C3B0A"/>
    <w:rsid w:val="008C6A08"/>
    <w:rsid w:val="008D6DCF"/>
    <w:rsid w:val="009212D9"/>
    <w:rsid w:val="00937EA7"/>
    <w:rsid w:val="0094632E"/>
    <w:rsid w:val="009617F6"/>
    <w:rsid w:val="0097261A"/>
    <w:rsid w:val="00995DF0"/>
    <w:rsid w:val="009A5C47"/>
    <w:rsid w:val="009B6F69"/>
    <w:rsid w:val="009C40A2"/>
    <w:rsid w:val="009F6FF6"/>
    <w:rsid w:val="00A04A99"/>
    <w:rsid w:val="00A058BE"/>
    <w:rsid w:val="00A11A27"/>
    <w:rsid w:val="00A125BB"/>
    <w:rsid w:val="00A12AEA"/>
    <w:rsid w:val="00A15223"/>
    <w:rsid w:val="00A440E5"/>
    <w:rsid w:val="00A61EDB"/>
    <w:rsid w:val="00A719B1"/>
    <w:rsid w:val="00A72817"/>
    <w:rsid w:val="00A82136"/>
    <w:rsid w:val="00A8713B"/>
    <w:rsid w:val="00A91720"/>
    <w:rsid w:val="00A93B78"/>
    <w:rsid w:val="00AB07EC"/>
    <w:rsid w:val="00AB11D4"/>
    <w:rsid w:val="00AB2F05"/>
    <w:rsid w:val="00AD2419"/>
    <w:rsid w:val="00AD3C79"/>
    <w:rsid w:val="00AD580F"/>
    <w:rsid w:val="00AE7744"/>
    <w:rsid w:val="00AF1A27"/>
    <w:rsid w:val="00B06FD7"/>
    <w:rsid w:val="00B10EC8"/>
    <w:rsid w:val="00B36DF3"/>
    <w:rsid w:val="00B41108"/>
    <w:rsid w:val="00B52BDD"/>
    <w:rsid w:val="00B54511"/>
    <w:rsid w:val="00B6008F"/>
    <w:rsid w:val="00B6147B"/>
    <w:rsid w:val="00B64D9A"/>
    <w:rsid w:val="00B80BB2"/>
    <w:rsid w:val="00B82921"/>
    <w:rsid w:val="00B9783D"/>
    <w:rsid w:val="00BA6F3E"/>
    <w:rsid w:val="00BB3C64"/>
    <w:rsid w:val="00BB4729"/>
    <w:rsid w:val="00BB5882"/>
    <w:rsid w:val="00BB6FE9"/>
    <w:rsid w:val="00BC779F"/>
    <w:rsid w:val="00BD2615"/>
    <w:rsid w:val="00BE0CB7"/>
    <w:rsid w:val="00BE3D22"/>
    <w:rsid w:val="00BF6429"/>
    <w:rsid w:val="00BF676A"/>
    <w:rsid w:val="00BF7D5B"/>
    <w:rsid w:val="00C07167"/>
    <w:rsid w:val="00C12847"/>
    <w:rsid w:val="00C25AD5"/>
    <w:rsid w:val="00C36788"/>
    <w:rsid w:val="00C46E6C"/>
    <w:rsid w:val="00C51B20"/>
    <w:rsid w:val="00C63B24"/>
    <w:rsid w:val="00C66857"/>
    <w:rsid w:val="00C72AEC"/>
    <w:rsid w:val="00C85473"/>
    <w:rsid w:val="00C86D48"/>
    <w:rsid w:val="00CA4492"/>
    <w:rsid w:val="00CD3B65"/>
    <w:rsid w:val="00CE112F"/>
    <w:rsid w:val="00CE45F2"/>
    <w:rsid w:val="00CE6537"/>
    <w:rsid w:val="00CF10E2"/>
    <w:rsid w:val="00CF678B"/>
    <w:rsid w:val="00CF6B4C"/>
    <w:rsid w:val="00D06AE4"/>
    <w:rsid w:val="00D13D9E"/>
    <w:rsid w:val="00D32B8C"/>
    <w:rsid w:val="00D34F2D"/>
    <w:rsid w:val="00D35907"/>
    <w:rsid w:val="00D36E55"/>
    <w:rsid w:val="00D46C7B"/>
    <w:rsid w:val="00D47C4E"/>
    <w:rsid w:val="00D522D5"/>
    <w:rsid w:val="00D545BA"/>
    <w:rsid w:val="00D56926"/>
    <w:rsid w:val="00D80AD3"/>
    <w:rsid w:val="00D95FE2"/>
    <w:rsid w:val="00DB3A53"/>
    <w:rsid w:val="00DB4593"/>
    <w:rsid w:val="00DC02E6"/>
    <w:rsid w:val="00DD0438"/>
    <w:rsid w:val="00DD317C"/>
    <w:rsid w:val="00E0293B"/>
    <w:rsid w:val="00E06878"/>
    <w:rsid w:val="00E06F0B"/>
    <w:rsid w:val="00E125E6"/>
    <w:rsid w:val="00E15223"/>
    <w:rsid w:val="00E21841"/>
    <w:rsid w:val="00E35C82"/>
    <w:rsid w:val="00E50A61"/>
    <w:rsid w:val="00E52FDC"/>
    <w:rsid w:val="00E54708"/>
    <w:rsid w:val="00E63DA7"/>
    <w:rsid w:val="00E71D4B"/>
    <w:rsid w:val="00E877F4"/>
    <w:rsid w:val="00EB3DB0"/>
    <w:rsid w:val="00ED1195"/>
    <w:rsid w:val="00ED3518"/>
    <w:rsid w:val="00ED5077"/>
    <w:rsid w:val="00ED7BC0"/>
    <w:rsid w:val="00EE5C6F"/>
    <w:rsid w:val="00EF2558"/>
    <w:rsid w:val="00EF31E5"/>
    <w:rsid w:val="00EF6EF4"/>
    <w:rsid w:val="00F00514"/>
    <w:rsid w:val="00F02C8B"/>
    <w:rsid w:val="00F17E79"/>
    <w:rsid w:val="00F243B5"/>
    <w:rsid w:val="00F27020"/>
    <w:rsid w:val="00F30BB5"/>
    <w:rsid w:val="00F35AF8"/>
    <w:rsid w:val="00F54F46"/>
    <w:rsid w:val="00F63F25"/>
    <w:rsid w:val="00F653CC"/>
    <w:rsid w:val="00F7121B"/>
    <w:rsid w:val="00F83D1C"/>
    <w:rsid w:val="00F84421"/>
    <w:rsid w:val="00F93F9D"/>
    <w:rsid w:val="00F957CD"/>
    <w:rsid w:val="00FA1180"/>
    <w:rsid w:val="00FA68DA"/>
    <w:rsid w:val="00FB2F50"/>
    <w:rsid w:val="00FB3840"/>
    <w:rsid w:val="00FC18E6"/>
    <w:rsid w:val="00FD6ABA"/>
    <w:rsid w:val="00FE0EC2"/>
    <w:rsid w:val="00FE118D"/>
    <w:rsid w:val="00FE408B"/>
    <w:rsid w:val="00FE5CA9"/>
    <w:rsid w:val="00FE76A4"/>
    <w:rsid w:val="1F7FA510"/>
    <w:rsid w:val="28FE7F31"/>
    <w:rsid w:val="4C6876F1"/>
    <w:rsid w:val="4F3E9D34"/>
    <w:rsid w:val="579347E6"/>
    <w:rsid w:val="5B72516A"/>
    <w:rsid w:val="5EBFD9FB"/>
    <w:rsid w:val="5F7FD16F"/>
    <w:rsid w:val="6BEF38C4"/>
    <w:rsid w:val="6FFFBF19"/>
    <w:rsid w:val="79F7E850"/>
    <w:rsid w:val="7F7FECC3"/>
    <w:rsid w:val="7FD2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2"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semiHidden/>
    <w:unhideWhenUsed/>
    <w:qFormat/>
    <w:pPr>
      <w:ind w:leftChars="200" w:left="100" w:hangingChars="200" w:hanging="200"/>
    </w:pPr>
    <w:rPr>
      <w:rFonts w:ascii="Times New Roman" w:eastAsia="宋体" w:hAnsi="Times New Roman" w:cs="Times New Roman"/>
      <w:szCs w:val="20"/>
    </w:rPr>
  </w:style>
  <w:style w:type="paragraph" w:styleId="20">
    <w:name w:val="Body Text Indent 2"/>
    <w:basedOn w:val="a"/>
    <w:link w:val="2Char"/>
    <w:unhideWhenUsed/>
    <w:qFormat/>
    <w:pPr>
      <w:spacing w:after="120" w:line="480" w:lineRule="auto"/>
      <w:ind w:leftChars="200" w:left="420"/>
    </w:pPr>
    <w:rPr>
      <w:rFonts w:ascii="Times New Roman" w:eastAsia="宋体" w:hAnsi="Times New Roman" w:cs="Times New Roman"/>
      <w:szCs w:val="20"/>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pPr>
      <w:widowControl/>
      <w:spacing w:before="100" w:beforeAutospacing="1" w:after="100" w:afterAutospacing="1"/>
      <w:jc w:val="left"/>
    </w:pPr>
    <w:rPr>
      <w:rFonts w:ascii="宋体" w:eastAsia="宋体" w:hAnsi="宋体" w:cs="Times New Roman"/>
      <w:kern w:val="0"/>
      <w:sz w:val="24"/>
      <w:szCs w:val="20"/>
    </w:rPr>
  </w:style>
  <w:style w:type="character" w:customStyle="1" w:styleId="2Char">
    <w:name w:val="正文文本缩进 2 Char"/>
    <w:basedOn w:val="a0"/>
    <w:link w:val="20"/>
    <w:qFormat/>
    <w:rPr>
      <w:rFonts w:ascii="Times New Roman" w:eastAsia="宋体" w:hAnsi="Times New Roman" w:cs="Times New Roman"/>
      <w:szCs w:val="20"/>
    </w:rPr>
  </w:style>
  <w:style w:type="paragraph" w:styleId="a7">
    <w:name w:val="No Spacing"/>
    <w:uiPriority w:val="1"/>
    <w:qFormat/>
    <w:pPr>
      <w:widowControl w:val="0"/>
      <w:jc w:val="both"/>
    </w:pPr>
    <w:rPr>
      <w:kern w:val="2"/>
      <w:sz w:val="21"/>
      <w:szCs w:val="22"/>
    </w:rPr>
  </w:style>
  <w:style w:type="paragraph" w:styleId="a8">
    <w:name w:val="List Paragraph"/>
    <w:basedOn w:val="a"/>
    <w:uiPriority w:val="34"/>
    <w:qFormat/>
    <w:pPr>
      <w:ind w:firstLineChars="200" w:firstLine="420"/>
    </w:pPr>
    <w:rPr>
      <w:rFonts w:ascii="Times New Roman" w:eastAsia="宋体" w:hAnsi="Times New Roman" w:cs="Times New Roman"/>
      <w:szCs w:val="20"/>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2"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semiHidden/>
    <w:unhideWhenUsed/>
    <w:qFormat/>
    <w:pPr>
      <w:ind w:leftChars="200" w:left="100" w:hangingChars="200" w:hanging="200"/>
    </w:pPr>
    <w:rPr>
      <w:rFonts w:ascii="Times New Roman" w:eastAsia="宋体" w:hAnsi="Times New Roman" w:cs="Times New Roman"/>
      <w:szCs w:val="20"/>
    </w:rPr>
  </w:style>
  <w:style w:type="paragraph" w:styleId="20">
    <w:name w:val="Body Text Indent 2"/>
    <w:basedOn w:val="a"/>
    <w:link w:val="2Char"/>
    <w:unhideWhenUsed/>
    <w:qFormat/>
    <w:pPr>
      <w:spacing w:after="120" w:line="480" w:lineRule="auto"/>
      <w:ind w:leftChars="200" w:left="420"/>
    </w:pPr>
    <w:rPr>
      <w:rFonts w:ascii="Times New Roman" w:eastAsia="宋体" w:hAnsi="Times New Roman" w:cs="Times New Roman"/>
      <w:szCs w:val="20"/>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unhideWhenUsed/>
    <w:qFormat/>
    <w:pPr>
      <w:widowControl/>
      <w:spacing w:before="100" w:beforeAutospacing="1" w:after="100" w:afterAutospacing="1"/>
      <w:jc w:val="left"/>
    </w:pPr>
    <w:rPr>
      <w:rFonts w:ascii="宋体" w:eastAsia="宋体" w:hAnsi="宋体" w:cs="Times New Roman"/>
      <w:kern w:val="0"/>
      <w:sz w:val="24"/>
      <w:szCs w:val="20"/>
    </w:rPr>
  </w:style>
  <w:style w:type="character" w:customStyle="1" w:styleId="2Char">
    <w:name w:val="正文文本缩进 2 Char"/>
    <w:basedOn w:val="a0"/>
    <w:link w:val="20"/>
    <w:qFormat/>
    <w:rPr>
      <w:rFonts w:ascii="Times New Roman" w:eastAsia="宋体" w:hAnsi="Times New Roman" w:cs="Times New Roman"/>
      <w:szCs w:val="20"/>
    </w:rPr>
  </w:style>
  <w:style w:type="paragraph" w:styleId="a7">
    <w:name w:val="No Spacing"/>
    <w:uiPriority w:val="1"/>
    <w:qFormat/>
    <w:pPr>
      <w:widowControl w:val="0"/>
      <w:jc w:val="both"/>
    </w:pPr>
    <w:rPr>
      <w:kern w:val="2"/>
      <w:sz w:val="21"/>
      <w:szCs w:val="22"/>
    </w:rPr>
  </w:style>
  <w:style w:type="paragraph" w:styleId="a8">
    <w:name w:val="List Paragraph"/>
    <w:basedOn w:val="a"/>
    <w:uiPriority w:val="34"/>
    <w:qFormat/>
    <w:pPr>
      <w:ind w:firstLineChars="200" w:firstLine="420"/>
    </w:pPr>
    <w:rPr>
      <w:rFonts w:ascii="Times New Roman" w:eastAsia="宋体" w:hAnsi="Times New Roman" w:cs="Times New Roman"/>
      <w:szCs w:val="20"/>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2171</Words>
  <Characters>12380</Characters>
  <Application>Microsoft Office Word</Application>
  <DocSecurity>0</DocSecurity>
  <Lines>103</Lines>
  <Paragraphs>29</Paragraphs>
  <ScaleCrop>false</ScaleCrop>
  <Company>Microsoft</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zwj</dc:creator>
  <cp:lastModifiedBy>admin</cp:lastModifiedBy>
  <cp:revision>184</cp:revision>
  <cp:lastPrinted>2021-04-28T10:20:00Z</cp:lastPrinted>
  <dcterms:created xsi:type="dcterms:W3CDTF">2021-03-22T08:52:00Z</dcterms:created>
  <dcterms:modified xsi:type="dcterms:W3CDTF">2022-05-29T23:43:00Z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