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jc w:val="center"/>
        <w:rPr>
          <w:rFonts w:hint="eastAsia" w:ascii="宋体" w:hAnsi="宋体"/>
          <w:sz w:val="36"/>
          <w:szCs w:val="36"/>
        </w:rPr>
      </w:pPr>
      <w:bookmarkStart w:id="0" w:name="OLE_LINK17"/>
      <w:r>
        <w:rPr>
          <w:rFonts w:hint="eastAsia" w:ascii="宋体" w:hAnsi="宋体"/>
          <w:sz w:val="36"/>
          <w:szCs w:val="36"/>
        </w:rPr>
        <w:t>省计划生育药具管理站202</w:t>
      </w:r>
      <w:r>
        <w:rPr>
          <w:rFonts w:hint="eastAsia" w:ascii="宋体" w:hAnsi="宋体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sz w:val="36"/>
          <w:szCs w:val="36"/>
        </w:rPr>
        <w:t>年基础电信服务</w:t>
      </w:r>
    </w:p>
    <w:p>
      <w:pPr>
        <w:pStyle w:val="2"/>
        <w:spacing w:line="3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采购内容及采购要求</w:t>
      </w:r>
    </w:p>
    <w:p/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1. 采购预算：6万元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2. 服务内容：1条</w:t>
      </w:r>
      <w:bookmarkStart w:id="1" w:name="OLE_LINK20"/>
      <w:bookmarkStart w:id="2" w:name="OLE_LINK21"/>
      <w:bookmarkStart w:id="3" w:name="OLE_LINK19"/>
      <w:r>
        <w:rPr>
          <w:rFonts w:hint="eastAsia" w:ascii="宋体" w:hAnsi="宋体" w:cs="宋体"/>
          <w:bCs/>
          <w:color w:val="000000"/>
          <w:sz w:val="24"/>
        </w:rPr>
        <w:t>50M互联网专线光纤</w:t>
      </w:r>
      <w:bookmarkEnd w:id="1"/>
      <w:bookmarkEnd w:id="2"/>
      <w:bookmarkEnd w:id="3"/>
      <w:r>
        <w:rPr>
          <w:rFonts w:hint="eastAsia" w:ascii="宋体" w:hAnsi="宋体" w:cs="宋体"/>
          <w:bCs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服务期限：服务期为12个月，时间从上年度链路租用维护时间结束起开始计算。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4. 主要技术规格、参数及要求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 xml:space="preserve">4.1 </w:t>
      </w:r>
      <w:r>
        <w:rPr>
          <w:rFonts w:hint="eastAsia" w:ascii="宋体" w:hAnsi="宋体" w:cs="宋体"/>
          <w:sz w:val="24"/>
        </w:rPr>
        <w:t>线路类型：互联网专线光纤。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4.2</w:t>
      </w:r>
      <w:r>
        <w:rPr>
          <w:rFonts w:hint="eastAsia" w:ascii="宋体" w:hAnsi="宋体" w:cs="宋体"/>
          <w:sz w:val="24"/>
        </w:rPr>
        <w:t>带宽：50M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4.3 IP地址：光纤线路承担的是我单位各类业务系统的日常办公系统。为确保各类使用对象的正常访问，避免业务中断等隐患提供日常监控维护服务，必须保留原IP：</w:t>
      </w:r>
      <w:r>
        <w:rPr>
          <w:rFonts w:ascii="宋体" w:hAnsi="宋体" w:cs="宋体"/>
          <w:sz w:val="24"/>
        </w:rPr>
        <w:t>202.110.133.1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4.4 安装地址：湖北省计划生育药具管理站，</w:t>
      </w:r>
      <w:bookmarkStart w:id="4" w:name="OLE_LINK25"/>
      <w:bookmarkStart w:id="5" w:name="OLE_LINK24"/>
      <w:r>
        <w:rPr>
          <w:rFonts w:hint="eastAsia" w:ascii="宋体" w:hAnsi="宋体" w:cs="宋体"/>
          <w:sz w:val="24"/>
        </w:rPr>
        <w:t>武汉市洪山区</w:t>
      </w:r>
      <w:bookmarkStart w:id="6" w:name="OLE_LINK23"/>
      <w:bookmarkStart w:id="7" w:name="OLE_LINK22"/>
      <w:r>
        <w:rPr>
          <w:rFonts w:ascii="宋体" w:hAnsi="宋体" w:cs="宋体"/>
          <w:sz w:val="24"/>
        </w:rPr>
        <w:t>洪山路64号</w:t>
      </w:r>
      <w:r>
        <w:rPr>
          <w:rFonts w:hint="eastAsia" w:ascii="宋体" w:hAnsi="宋体" w:cs="宋体"/>
          <w:sz w:val="24"/>
        </w:rPr>
        <w:t>湖光大厦</w:t>
      </w:r>
      <w:bookmarkEnd w:id="6"/>
      <w:bookmarkEnd w:id="7"/>
      <w:r>
        <w:rPr>
          <w:rFonts w:hint="eastAsia" w:ascii="宋体" w:hAnsi="宋体" w:cs="宋体"/>
          <w:sz w:val="24"/>
        </w:rPr>
        <w:t>13楼机房</w:t>
      </w:r>
      <w:bookmarkEnd w:id="4"/>
      <w:bookmarkEnd w:id="5"/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4.5 接口类型：以太口RJ45。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.售后服务要求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提供高速、稳定的端到端网络通信服务，免费提供线路接入设备及相关连接用户设备的线缆，性能参数应满足信息产业部于2005年4月20日起施行的《电信服务规范》的要求。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.1投标供应商对本项目的全部内容提供免费维护服务，免费维护期内，相关设备出现损坏，投标供应商应能提供备品备件。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.2投标供应商必须为采购人提供7×24小时应急通信保障，故障相应时间不超过30分钟，2小时内解决故障。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.3投标供应商应为本项目设置对口专业的维护人员及专职的客户经理，负责统一处理采购人的服务需求，包括线路开通、变更、终止、故障申报、缴费等业务。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.4投标供应商应承担线路故障处理产生的所有费用。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.5宽带接入的光纤、光纤收发器等硬件设备均由投标供应商提供，其光纤接入工程均由投标供应商完成。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.6采购人有宽带接入线路改造需求的，中标方需配合改造和调试。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.工程实施要求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.1成交供应商必须具备技术成熟、运行稳定的光纤线路，以保证湖北省计划生育药具管理站互联网专线接入的平稳、安全。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.2考虑到今后业务发展的需要，投标供应商要充分考虑网络的扩展能力。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.3向采购人提供线路归档备查资料。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.4投标供应商须在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个工作日内将调测好的线路交付采购人，</w:t>
      </w:r>
      <w:r>
        <w:rPr>
          <w:rFonts w:hint="eastAsia" w:ascii="宋体" w:hAnsi="宋体" w:cs="宋体"/>
          <w:sz w:val="24"/>
          <w:lang w:eastAsia="zh-CN"/>
        </w:rPr>
        <w:t>并</w:t>
      </w:r>
      <w:bookmarkStart w:id="8" w:name="_GoBack"/>
      <w:bookmarkEnd w:id="8"/>
      <w:r>
        <w:rPr>
          <w:rFonts w:hint="eastAsia" w:ascii="宋体" w:hAnsi="宋体" w:cs="宋体"/>
          <w:sz w:val="24"/>
        </w:rPr>
        <w:t>通知采购人进行业务测试。</w:t>
      </w:r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xNDA2ZTNmODQ1N2YyOGVmMzFjN2ZhMGQwZWVmOTIifQ=="/>
  </w:docVars>
  <w:rsids>
    <w:rsidRoot w:val="00F33280"/>
    <w:rsid w:val="00041A8B"/>
    <w:rsid w:val="000A42A4"/>
    <w:rsid w:val="001042A9"/>
    <w:rsid w:val="001E0904"/>
    <w:rsid w:val="00203A33"/>
    <w:rsid w:val="00315DC0"/>
    <w:rsid w:val="00386718"/>
    <w:rsid w:val="003D1ED0"/>
    <w:rsid w:val="003E2F33"/>
    <w:rsid w:val="003F6952"/>
    <w:rsid w:val="004060AC"/>
    <w:rsid w:val="00430B24"/>
    <w:rsid w:val="005B0A2C"/>
    <w:rsid w:val="005D4AFE"/>
    <w:rsid w:val="008153C6"/>
    <w:rsid w:val="008D08A8"/>
    <w:rsid w:val="00926762"/>
    <w:rsid w:val="00936811"/>
    <w:rsid w:val="00967B59"/>
    <w:rsid w:val="009C4AE5"/>
    <w:rsid w:val="009E1C4B"/>
    <w:rsid w:val="00A80763"/>
    <w:rsid w:val="00AA3A48"/>
    <w:rsid w:val="00AC4219"/>
    <w:rsid w:val="00C22880"/>
    <w:rsid w:val="00CD31C0"/>
    <w:rsid w:val="00D03DF5"/>
    <w:rsid w:val="00D306F7"/>
    <w:rsid w:val="00DA28AE"/>
    <w:rsid w:val="00DA58D8"/>
    <w:rsid w:val="00E351A2"/>
    <w:rsid w:val="00ED71E0"/>
    <w:rsid w:val="00F23BDA"/>
    <w:rsid w:val="00F33280"/>
    <w:rsid w:val="00F84862"/>
    <w:rsid w:val="30B7000B"/>
    <w:rsid w:val="64E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qFormat/>
    <w:uiPriority w:val="20"/>
    <w:rPr>
      <w:i/>
      <w:iCs/>
    </w:rPr>
  </w:style>
  <w:style w:type="character" w:customStyle="1" w:styleId="9">
    <w:name w:val="标题 2 Char"/>
    <w:link w:val="2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351</Words>
  <Characters>399</Characters>
  <Lines>3</Lines>
  <Paragraphs>1</Paragraphs>
  <TotalTime>4</TotalTime>
  <ScaleCrop>false</ScaleCrop>
  <LinksUpToDate>false</LinksUpToDate>
  <CharactersWithSpaces>411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2019-07-02T10:53:00Z</dcterms:created>
  <dc:creator>微软用户</dc:creator>
  <cp:lastModifiedBy>周佳</cp:lastModifiedBy>
  <cp:lastPrinted>2020-05-19T06:57:00Z</cp:lastPrinted>
  <dcterms:modified xsi:type="dcterms:W3CDTF">2022-06-10T08:13:44Z</dcterms:modified>
  <dc:title>省计生药具站2018年基础电信服务采购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A3EBA44F604A4AB988FF773C70DC5BD4</vt:lpwstr>
  </property>
</Properties>
</file>