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30" w:rsidRPr="00573C30" w:rsidRDefault="00573C30" w:rsidP="00573C30">
      <w:pPr>
        <w:jc w:val="center"/>
        <w:rPr>
          <w:rFonts w:ascii="方正小标宋_GBK" w:eastAsia="方正小标宋_GBK" w:hAnsi="微软雅黑" w:cs="微软雅黑"/>
          <w:sz w:val="40"/>
          <w:szCs w:val="44"/>
        </w:rPr>
      </w:pPr>
      <w:r w:rsidRPr="00573C30">
        <w:rPr>
          <w:rFonts w:ascii="方正小标宋_GBK" w:eastAsia="方正小标宋_GBK" w:hAnsi="微软雅黑" w:cs="微软雅黑" w:hint="eastAsia"/>
          <w:sz w:val="40"/>
          <w:szCs w:val="44"/>
        </w:rPr>
        <w:t>省卫生健康委2023年办公家具项目</w:t>
      </w:r>
      <w:bookmarkStart w:id="0" w:name="_Toc12615"/>
      <w:r w:rsidRPr="00573C30">
        <w:rPr>
          <w:rFonts w:ascii="方正小标宋_GBK" w:eastAsia="方正小标宋_GBK" w:hAnsi="微软雅黑" w:cs="微软雅黑" w:hint="eastAsia"/>
          <w:sz w:val="40"/>
          <w:szCs w:val="44"/>
        </w:rPr>
        <w:t>采购需</w:t>
      </w:r>
      <w:r w:rsidRPr="00573C30">
        <w:rPr>
          <w:rFonts w:ascii="方正小标宋_GBK" w:eastAsia="方正小标宋_GBK" w:hAnsi="微软雅黑" w:cs="微软雅黑" w:hint="eastAsia"/>
          <w:sz w:val="40"/>
          <w:szCs w:val="44"/>
          <w:lang w:val="hr-HR"/>
        </w:rPr>
        <w:t>求</w:t>
      </w:r>
      <w:bookmarkEnd w:id="0"/>
    </w:p>
    <w:p w:rsidR="00573C30" w:rsidRDefault="00573C30" w:rsidP="00573C30">
      <w:pPr>
        <w:spacing w:line="360" w:lineRule="auto"/>
        <w:jc w:val="left"/>
        <w:rPr>
          <w:sz w:val="24"/>
          <w:lang w:val="hr-HR"/>
        </w:rPr>
      </w:pPr>
    </w:p>
    <w:p w:rsidR="00573C30" w:rsidRDefault="00573C30" w:rsidP="00573C30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采购目的：</w:t>
      </w:r>
      <w:r>
        <w:rPr>
          <w:rFonts w:hint="eastAsia"/>
          <w:sz w:val="24"/>
        </w:rPr>
        <w:t>购置更换办公家具，满足职工办公需要。</w:t>
      </w:r>
    </w:p>
    <w:p w:rsidR="00573C30" w:rsidRDefault="00573C30" w:rsidP="00573C30">
      <w:pPr>
        <w:spacing w:line="380" w:lineRule="exact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二、采购清单：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3969"/>
        <w:gridCol w:w="851"/>
        <w:gridCol w:w="850"/>
      </w:tblGrid>
      <w:tr w:rsidR="00573C30" w:rsidRPr="00573C30" w:rsidTr="00573C30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家具名称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品类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73C30" w:rsidRPr="00573C30" w:rsidTr="00573C30">
        <w:trPr>
          <w:trHeight w:val="39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文件柜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中二斗钢制文件柜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高1850*宽900*深400mm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73C30" w:rsidRPr="00573C30" w:rsidTr="00573C30">
        <w:trPr>
          <w:trHeight w:val="2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C30" w:rsidRPr="00573C30" w:rsidRDefault="00573C30" w:rsidP="00573C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30" w:rsidRPr="00573C30" w:rsidRDefault="00573C30" w:rsidP="00573C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常规钢制文件柜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高1850*宽900*深400mm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73C30" w:rsidRPr="00573C30" w:rsidTr="00F370F1">
        <w:trPr>
          <w:trHeight w:val="9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三人沙发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7D5E47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真皮</w:t>
            </w:r>
            <w:r w:rsidR="00573C30"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三人沙发（黑色）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座位海绵厚度不低于10CM，靠背海绵、扶手海绵不低于8CM。长2000*宽850*高850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73C30" w:rsidRPr="00573C30" w:rsidTr="00F370F1">
        <w:trPr>
          <w:trHeight w:val="1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30" w:rsidRPr="00573C30" w:rsidRDefault="00573C30" w:rsidP="00573C3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1.6米办公桌+大小活动柜（胡桃色）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台面规格(W*D*H)：1600*800*750mm；         桌面厚度10CM。                  大活动柜规格(W*D*H)：1200*400*570mm；         小活动柜规格(W*D*H)：400*400*570mm；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73C30" w:rsidRPr="00573C30" w:rsidTr="00F370F1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1.8米办公桌+大小活动柜（胡桃色）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台面规格(W*D*H)：1800*900*750mm；         桌面厚度10CM。                 大活动柜规格(W*D*H)：1200*400*570mm； 小活动柜规格(W*D*H)：400*480*570mm；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043D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73C30" w:rsidRPr="00573C30" w:rsidTr="00F370F1">
        <w:trPr>
          <w:trHeight w:val="1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2.4米办公桌+大小活动柜（胡桃色）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台面规格(W*D*H)：2400*1200*760mm；        桌面厚度10CM。                 大活动柜规格(W*D*H)：1200*400*570mm；         小活动柜规格(W*D*H)：402*480*570mm；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73C30" w:rsidRPr="00573C30" w:rsidTr="00573C3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实木(</w:t>
            </w:r>
            <w:r w:rsidR="007D5E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真皮</w:t>
            </w:r>
            <w:proofErr w:type="gramStart"/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黑色双</w:t>
            </w:r>
            <w:proofErr w:type="gramEnd"/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扶手)办公椅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规格：630*640*1100mm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30" w:rsidRPr="00573C30" w:rsidRDefault="00A6193D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573C30" w:rsidRPr="00573C30" w:rsidTr="00573C3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</w:t>
            </w:r>
            <w:proofErr w:type="gramStart"/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木电脑</w:t>
            </w:r>
            <w:proofErr w:type="gramEnd"/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中班转椅（实木棕色漆面，</w:t>
            </w:r>
            <w:r w:rsidR="007D5E4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真皮</w:t>
            </w: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黑皮坐垫）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规格：620*710*110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73C30" w:rsidRPr="00573C30" w:rsidTr="009300C6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2"/>
                <w:szCs w:val="22"/>
              </w:rPr>
              <w:t>实木扶手大班转椅（实木棕色漆面，</w:t>
            </w:r>
            <w:r w:rsidR="007D5E47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2"/>
                <w:szCs w:val="22"/>
              </w:rPr>
              <w:t>真皮</w:t>
            </w:r>
            <w:r w:rsidRPr="00573C30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2"/>
                <w:szCs w:val="22"/>
              </w:rPr>
              <w:t>黑皮坐垫）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规格：530*500*1150mm,调节高度50-55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30" w:rsidRPr="00573C30" w:rsidRDefault="00573C30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73C3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300C6" w:rsidRPr="00573C30" w:rsidTr="009300C6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00C6" w:rsidRPr="00573C30" w:rsidTr="009300C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A6193D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3D" w:rsidRDefault="00A6193D" w:rsidP="00A6193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电脑椅（转椅）</w:t>
            </w:r>
          </w:p>
          <w:p w:rsidR="009300C6" w:rsidRPr="00573C30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3D" w:rsidRDefault="00A6193D" w:rsidP="00A6193D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可调节扶手培训靠背座椅黑框黑网</w:t>
            </w:r>
          </w:p>
          <w:p w:rsidR="009300C6" w:rsidRPr="00A6193D" w:rsidRDefault="009300C6" w:rsidP="00573C3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A6193D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619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气压升降，带滚轮，高回弹海绵坐垫，透气、舒适</w:t>
            </w:r>
            <w:r w:rsidRPr="00A619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ab/>
              <w:t>背高：93-103，座高：40-50，座宽：29，坐深49，扶手高60-70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A6193D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C6" w:rsidRPr="00573C30" w:rsidRDefault="00A6193D" w:rsidP="00573C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573C30" w:rsidRPr="00A6193D" w:rsidRDefault="00573C30" w:rsidP="00A6193D">
      <w:pPr>
        <w:ind w:leftChars="-94" w:left="253" w:hangingChars="250" w:hanging="450"/>
        <w:jc w:val="left"/>
        <w:rPr>
          <w:rFonts w:ascii="宋体" w:hAnsi="宋体" w:cs="宋体"/>
          <w:sz w:val="18"/>
        </w:rPr>
      </w:pPr>
      <w:r w:rsidRPr="00A6193D">
        <w:rPr>
          <w:rFonts w:ascii="宋体" w:hAnsi="宋体" w:cs="宋体" w:hint="eastAsia"/>
          <w:sz w:val="18"/>
        </w:rPr>
        <w:t>采购说明：清单及技术参数、性能要求均不作强制要求，各投标供应商可提供质量相当于或优于该型号档次的产品，同时必须满足招标文件技术参数及技术要求，视为实质性响应招标文件。</w:t>
      </w:r>
      <w:r w:rsidR="00F370F1" w:rsidRPr="00A6193D">
        <w:rPr>
          <w:rFonts w:ascii="宋体" w:hAnsi="宋体" w:cs="宋体" w:hint="eastAsia"/>
          <w:sz w:val="18"/>
        </w:rPr>
        <w:t>如投标商家在配送时已中标价格低为由，送劣质、质量不符合要求的产品，甲方有权退回，经协商不改者，甲方有权废标。</w:t>
      </w:r>
    </w:p>
    <w:p w:rsidR="00573C30" w:rsidRPr="00573C30" w:rsidRDefault="00573C30" w:rsidP="00A6193D">
      <w:pPr>
        <w:jc w:val="left"/>
        <w:rPr>
          <w:rFonts w:ascii="宋体" w:hAnsi="宋体" w:cs="宋体"/>
          <w:sz w:val="24"/>
        </w:rPr>
      </w:pPr>
    </w:p>
    <w:p w:rsidR="00573C30" w:rsidRPr="00573C30" w:rsidRDefault="00F370F1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</w:t>
      </w:r>
      <w:r w:rsidR="00573C30" w:rsidRPr="00573C30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采购</w:t>
      </w:r>
      <w:r w:rsidR="00573C30" w:rsidRPr="00573C30">
        <w:rPr>
          <w:rFonts w:ascii="宋体" w:hAnsi="宋体" w:cs="宋体" w:hint="eastAsia"/>
          <w:sz w:val="24"/>
        </w:rPr>
        <w:t>要求：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（一）交货时间及地点：签订合同之日起</w:t>
      </w:r>
      <w:r w:rsidR="00F370F1">
        <w:rPr>
          <w:rFonts w:ascii="宋体" w:hAnsi="宋体" w:cs="宋体" w:hint="eastAsia"/>
          <w:sz w:val="24"/>
        </w:rPr>
        <w:t>一年</w:t>
      </w:r>
      <w:r w:rsidRPr="00573C30">
        <w:rPr>
          <w:rFonts w:ascii="宋体" w:hAnsi="宋体" w:cs="宋体" w:hint="eastAsia"/>
          <w:sz w:val="24"/>
        </w:rPr>
        <w:t>内</w:t>
      </w:r>
      <w:r w:rsidR="00F370F1">
        <w:rPr>
          <w:rFonts w:ascii="宋体" w:hAnsi="宋体" w:cs="宋体" w:hint="eastAsia"/>
          <w:sz w:val="24"/>
        </w:rPr>
        <w:t>不定次数</w:t>
      </w:r>
      <w:r w:rsidRPr="00573C30">
        <w:rPr>
          <w:rFonts w:ascii="宋体" w:hAnsi="宋体" w:cs="宋体" w:hint="eastAsia"/>
          <w:sz w:val="24"/>
        </w:rPr>
        <w:t>免费</w:t>
      </w:r>
      <w:r w:rsidR="00F370F1">
        <w:rPr>
          <w:rFonts w:ascii="宋体" w:hAnsi="宋体" w:cs="宋体" w:hint="eastAsia"/>
          <w:sz w:val="24"/>
        </w:rPr>
        <w:t>配送</w:t>
      </w:r>
      <w:r w:rsidRPr="00573C30">
        <w:rPr>
          <w:rFonts w:ascii="宋体" w:hAnsi="宋体" w:cs="宋体" w:hint="eastAsia"/>
          <w:sz w:val="24"/>
        </w:rPr>
        <w:t>交货到采购人指定地点，并完成安装和调试。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（二）质保期：不低于</w:t>
      </w:r>
      <w:r w:rsidR="00F370F1">
        <w:rPr>
          <w:rFonts w:ascii="宋体" w:hAnsi="宋体" w:cs="宋体" w:hint="eastAsia"/>
          <w:sz w:val="24"/>
        </w:rPr>
        <w:t>五</w:t>
      </w:r>
      <w:r w:rsidRPr="00573C30">
        <w:rPr>
          <w:rFonts w:ascii="宋体" w:hAnsi="宋体" w:cs="宋体" w:hint="eastAsia"/>
          <w:sz w:val="24"/>
        </w:rPr>
        <w:t>年。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（三）付款方式：验收合格后3个月内</w:t>
      </w:r>
      <w:proofErr w:type="gramStart"/>
      <w:r w:rsidRPr="00573C30">
        <w:rPr>
          <w:rFonts w:ascii="宋体" w:hAnsi="宋体" w:cs="宋体" w:hint="eastAsia"/>
          <w:sz w:val="24"/>
        </w:rPr>
        <w:t>付合同</w:t>
      </w:r>
      <w:proofErr w:type="gramEnd"/>
      <w:r w:rsidRPr="00573C30">
        <w:rPr>
          <w:rFonts w:ascii="宋体" w:hAnsi="宋体" w:cs="宋体" w:hint="eastAsia"/>
          <w:sz w:val="24"/>
        </w:rPr>
        <w:t>款。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（四）售后服务：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①质保期内，在接到采购人要求对所购设备进行维修的通知后，半小时响应24小时内派合格的维修人员到达用户现场进行维修；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②质保期满后，成交供应商提供免费电话咨询服务，并承诺提供产品上门维护服务。只收取维修配件费，不收其他费用。维修应先修理后付款，零配件的购买应先交货后付款；</w:t>
      </w:r>
    </w:p>
    <w:p w:rsidR="00573C30" w:rsidRPr="00573C30" w:rsidRDefault="00573C30" w:rsidP="00573C30">
      <w:pPr>
        <w:ind w:leftChars="-94" w:left="403" w:hangingChars="250" w:hanging="600"/>
        <w:jc w:val="left"/>
        <w:rPr>
          <w:rFonts w:ascii="宋体" w:hAnsi="宋体" w:cs="宋体"/>
          <w:sz w:val="24"/>
        </w:rPr>
      </w:pPr>
      <w:r w:rsidRPr="00573C30">
        <w:rPr>
          <w:rFonts w:ascii="宋体" w:hAnsi="宋体" w:cs="宋体" w:hint="eastAsia"/>
          <w:sz w:val="24"/>
        </w:rPr>
        <w:t>③供应商使用的维修零配件及易损件应为原厂配件，未经采购人同意不得使用非原厂配件。</w:t>
      </w:r>
    </w:p>
    <w:p w:rsidR="00573C30" w:rsidRPr="00573C30" w:rsidRDefault="00573C30" w:rsidP="00573C30">
      <w:pPr>
        <w:jc w:val="left"/>
        <w:rPr>
          <w:rFonts w:ascii="宋体" w:hAnsi="宋体" w:cs="宋体"/>
          <w:sz w:val="24"/>
        </w:rPr>
      </w:pPr>
    </w:p>
    <w:p w:rsidR="00DC745A" w:rsidRPr="00573C30" w:rsidRDefault="00DC745A"/>
    <w:sectPr w:rsidR="00DC745A" w:rsidRPr="0057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39" w:rsidRDefault="005F6539" w:rsidP="00573C30">
      <w:r>
        <w:separator/>
      </w:r>
    </w:p>
  </w:endnote>
  <w:endnote w:type="continuationSeparator" w:id="0">
    <w:p w:rsidR="005F6539" w:rsidRDefault="005F6539" w:rsidP="0057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39" w:rsidRDefault="005F6539" w:rsidP="00573C30">
      <w:r>
        <w:separator/>
      </w:r>
    </w:p>
  </w:footnote>
  <w:footnote w:type="continuationSeparator" w:id="0">
    <w:p w:rsidR="005F6539" w:rsidRDefault="005F6539" w:rsidP="0057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8CA0"/>
    <w:multiLevelType w:val="singleLevel"/>
    <w:tmpl w:val="444E8CA0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1"/>
    <w:rsid w:val="00043D30"/>
    <w:rsid w:val="00062A8E"/>
    <w:rsid w:val="00127E85"/>
    <w:rsid w:val="003235FB"/>
    <w:rsid w:val="00570707"/>
    <w:rsid w:val="00573C30"/>
    <w:rsid w:val="005F6539"/>
    <w:rsid w:val="00676011"/>
    <w:rsid w:val="007D5E47"/>
    <w:rsid w:val="00823927"/>
    <w:rsid w:val="009300C6"/>
    <w:rsid w:val="0095183F"/>
    <w:rsid w:val="00A17752"/>
    <w:rsid w:val="00A6193D"/>
    <w:rsid w:val="00DC745A"/>
    <w:rsid w:val="00F370F1"/>
    <w:rsid w:val="00F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6</cp:revision>
  <dcterms:created xsi:type="dcterms:W3CDTF">2023-06-15T01:20:00Z</dcterms:created>
  <dcterms:modified xsi:type="dcterms:W3CDTF">2023-06-19T07:05:00Z</dcterms:modified>
</cp:coreProperties>
</file>