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85" w:rsidRDefault="006A43F3">
      <w:pPr>
        <w:jc w:val="center"/>
        <w:rPr>
          <w:rFonts w:ascii="仿宋_GB2312" w:eastAsia="仿宋_GB2312"/>
          <w:sz w:val="44"/>
          <w:szCs w:val="44"/>
        </w:rPr>
      </w:pPr>
      <w:r>
        <w:rPr>
          <w:rFonts w:ascii="仿宋_GB2312" w:eastAsia="仿宋_GB2312" w:hint="eastAsia"/>
          <w:sz w:val="44"/>
          <w:szCs w:val="44"/>
        </w:rPr>
        <w:t>全员人口数据库及基础支撑运行维护项目采购需求文件</w:t>
      </w:r>
    </w:p>
    <w:p w:rsidR="00666185" w:rsidRDefault="00666185">
      <w:pPr>
        <w:ind w:firstLineChars="200" w:firstLine="560"/>
        <w:rPr>
          <w:rFonts w:ascii="仿宋_GB2312" w:eastAsia="仿宋_GB2312"/>
          <w:sz w:val="28"/>
          <w:szCs w:val="28"/>
        </w:rPr>
      </w:pPr>
    </w:p>
    <w:p w:rsidR="00666185" w:rsidRDefault="006A43F3">
      <w:pPr>
        <w:ind w:firstLineChars="200" w:firstLine="560"/>
        <w:rPr>
          <w:rFonts w:ascii="仿宋_GB2312" w:eastAsia="仿宋_GB2312"/>
          <w:sz w:val="28"/>
          <w:szCs w:val="28"/>
        </w:rPr>
      </w:pPr>
      <w:r>
        <w:rPr>
          <w:rFonts w:ascii="仿宋_GB2312" w:eastAsia="仿宋_GB2312"/>
          <w:sz w:val="28"/>
          <w:szCs w:val="28"/>
        </w:rPr>
        <w:t>依据</w:t>
      </w:r>
      <w:r w:rsidR="00866CD5">
        <w:rPr>
          <w:rFonts w:ascii="仿宋_GB2312" w:eastAsia="仿宋_GB2312"/>
          <w:sz w:val="28"/>
          <w:szCs w:val="28"/>
        </w:rPr>
        <w:t>湖北省本级政府采购项目备案书</w:t>
      </w:r>
      <w:r w:rsidRPr="00866CD5">
        <w:rPr>
          <w:rFonts w:ascii="仿宋_GB2312" w:eastAsia="仿宋_GB2312"/>
          <w:sz w:val="28"/>
          <w:szCs w:val="28"/>
        </w:rPr>
        <w:t>420000-20</w:t>
      </w:r>
      <w:r w:rsidRPr="00866CD5">
        <w:rPr>
          <w:rFonts w:ascii="仿宋_GB2312" w:eastAsia="仿宋_GB2312" w:hint="eastAsia"/>
          <w:sz w:val="28"/>
          <w:szCs w:val="28"/>
        </w:rPr>
        <w:t>2</w:t>
      </w:r>
      <w:r w:rsidR="00866CD5" w:rsidRPr="00866CD5">
        <w:rPr>
          <w:rFonts w:ascii="仿宋_GB2312" w:eastAsia="仿宋_GB2312" w:hint="eastAsia"/>
          <w:sz w:val="28"/>
          <w:szCs w:val="28"/>
        </w:rPr>
        <w:t>3</w:t>
      </w:r>
      <w:r w:rsidRPr="00866CD5">
        <w:rPr>
          <w:rFonts w:ascii="仿宋_GB2312" w:eastAsia="仿宋_GB2312"/>
          <w:sz w:val="28"/>
          <w:szCs w:val="28"/>
        </w:rPr>
        <w:t>-</w:t>
      </w:r>
      <w:r w:rsidR="00866CD5" w:rsidRPr="00866CD5">
        <w:rPr>
          <w:rFonts w:ascii="仿宋_GB2312" w:eastAsia="仿宋_GB2312" w:hint="eastAsia"/>
          <w:sz w:val="28"/>
          <w:szCs w:val="28"/>
        </w:rPr>
        <w:t>10314</w:t>
      </w:r>
      <w:r>
        <w:rPr>
          <w:rFonts w:ascii="仿宋_GB2312" w:eastAsia="仿宋_GB2312" w:hint="eastAsia"/>
          <w:sz w:val="28"/>
          <w:szCs w:val="28"/>
        </w:rPr>
        <w:t>的要求，现委托湖北省公共资源交易中心就“全</w:t>
      </w:r>
      <w:bookmarkStart w:id="0" w:name="_GoBack"/>
      <w:bookmarkEnd w:id="0"/>
      <w:r>
        <w:rPr>
          <w:rFonts w:ascii="仿宋_GB2312" w:eastAsia="仿宋_GB2312" w:hint="eastAsia"/>
          <w:sz w:val="28"/>
          <w:szCs w:val="28"/>
        </w:rPr>
        <w:t>员人口数据库及基础支撑运行维护项目”进行协议采购（网上商城）采购。</w:t>
      </w:r>
    </w:p>
    <w:p w:rsidR="00666185" w:rsidRDefault="006A43F3">
      <w:pPr>
        <w:ind w:firstLineChars="200" w:firstLine="560"/>
        <w:rPr>
          <w:rFonts w:ascii="仿宋_GB2312" w:eastAsia="仿宋_GB2312"/>
          <w:sz w:val="28"/>
          <w:szCs w:val="28"/>
        </w:rPr>
      </w:pPr>
      <w:r>
        <w:rPr>
          <w:rFonts w:ascii="仿宋_GB2312" w:eastAsia="仿宋_GB2312"/>
          <w:sz w:val="28"/>
          <w:szCs w:val="28"/>
        </w:rPr>
        <w:t>本</w:t>
      </w:r>
      <w:r>
        <w:rPr>
          <w:rFonts w:ascii="仿宋_GB2312" w:eastAsia="仿宋_GB2312" w:hint="eastAsia"/>
          <w:sz w:val="28"/>
          <w:szCs w:val="28"/>
        </w:rPr>
        <w:t>项目</w:t>
      </w:r>
      <w:r>
        <w:rPr>
          <w:rFonts w:ascii="仿宋_GB2312" w:eastAsia="仿宋_GB2312"/>
          <w:sz w:val="28"/>
          <w:szCs w:val="28"/>
        </w:rPr>
        <w:t>采购</w:t>
      </w:r>
      <w:r>
        <w:rPr>
          <w:rFonts w:ascii="仿宋_GB2312" w:eastAsia="仿宋_GB2312" w:hint="eastAsia"/>
          <w:sz w:val="28"/>
          <w:szCs w:val="28"/>
        </w:rPr>
        <w:t>预算：人民币</w:t>
      </w:r>
      <w:r>
        <w:rPr>
          <w:rFonts w:ascii="仿宋_GB2312" w:eastAsia="仿宋_GB2312"/>
          <w:sz w:val="28"/>
          <w:szCs w:val="28"/>
        </w:rPr>
        <w:t>80</w:t>
      </w:r>
      <w:r>
        <w:rPr>
          <w:rFonts w:ascii="仿宋_GB2312" w:eastAsia="仿宋_GB2312" w:hint="eastAsia"/>
          <w:sz w:val="28"/>
          <w:szCs w:val="28"/>
        </w:rPr>
        <w:t>万元；最高限价：人民币</w:t>
      </w:r>
      <w:r>
        <w:rPr>
          <w:rFonts w:ascii="仿宋_GB2312" w:eastAsia="仿宋_GB2312"/>
          <w:sz w:val="28"/>
          <w:szCs w:val="28"/>
        </w:rPr>
        <w:t>80</w:t>
      </w:r>
      <w:r>
        <w:rPr>
          <w:rFonts w:ascii="仿宋_GB2312" w:eastAsia="仿宋_GB2312" w:hint="eastAsia"/>
          <w:sz w:val="28"/>
          <w:szCs w:val="28"/>
        </w:rPr>
        <w:t>万元。</w:t>
      </w:r>
    </w:p>
    <w:p w:rsidR="00666185" w:rsidRDefault="00666185">
      <w:pPr>
        <w:pStyle w:val="a0"/>
      </w:pPr>
    </w:p>
    <w:p w:rsidR="00666185" w:rsidRDefault="006A43F3">
      <w:pPr>
        <w:jc w:val="center"/>
        <w:rPr>
          <w:rFonts w:ascii="仿宋_GB2312" w:eastAsia="仿宋_GB2312"/>
          <w:sz w:val="44"/>
          <w:szCs w:val="44"/>
        </w:rPr>
      </w:pPr>
      <w:bookmarkStart w:id="1" w:name="_Toc68185544"/>
      <w:bookmarkStart w:id="2" w:name="_Toc1458930"/>
      <w:bookmarkStart w:id="3" w:name="_Toc3974930"/>
      <w:r>
        <w:rPr>
          <w:rFonts w:ascii="仿宋_GB2312" w:eastAsia="仿宋_GB2312" w:hint="eastAsia"/>
          <w:sz w:val="44"/>
          <w:szCs w:val="44"/>
        </w:rPr>
        <w:t>第一部分</w:t>
      </w:r>
      <w:r>
        <w:rPr>
          <w:rFonts w:ascii="仿宋_GB2312" w:eastAsia="仿宋_GB2312" w:hint="eastAsia"/>
          <w:sz w:val="44"/>
          <w:szCs w:val="44"/>
        </w:rPr>
        <w:t xml:space="preserve">  </w:t>
      </w:r>
      <w:r>
        <w:rPr>
          <w:rFonts w:ascii="仿宋_GB2312" w:eastAsia="仿宋_GB2312" w:hint="eastAsia"/>
          <w:sz w:val="44"/>
          <w:szCs w:val="44"/>
        </w:rPr>
        <w:t>供应商资格要求</w:t>
      </w:r>
      <w:bookmarkEnd w:id="1"/>
      <w:bookmarkEnd w:id="2"/>
      <w:bookmarkEnd w:id="3"/>
    </w:p>
    <w:p w:rsidR="00666185" w:rsidRDefault="006A43F3">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、满足《中华人民共和国政府采购法》第二十二条规定，即：</w:t>
      </w:r>
    </w:p>
    <w:p w:rsidR="00666185" w:rsidRDefault="006A43F3">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）具有独立承担民事责任的能力；</w:t>
      </w:r>
    </w:p>
    <w:p w:rsidR="00666185" w:rsidRDefault="006A43F3">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）具有良好的商业信誉和健全的财务会计制度；</w:t>
      </w:r>
    </w:p>
    <w:p w:rsidR="00666185" w:rsidRDefault="006A43F3">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）具有履行合同所必需的设备和专业技术能力；</w:t>
      </w:r>
    </w:p>
    <w:p w:rsidR="00666185" w:rsidRDefault="006A43F3">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）有依法缴纳税收和社会保障资金的良好记录；</w:t>
      </w:r>
    </w:p>
    <w:p w:rsidR="00666185" w:rsidRDefault="006A43F3">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）参加政府采购活动前三年内，在经营活动中没有重大违法记录；</w:t>
      </w:r>
    </w:p>
    <w:p w:rsidR="00666185" w:rsidRDefault="006A43F3">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）法律、行政法规规定的其他条件。</w:t>
      </w:r>
    </w:p>
    <w:p w:rsidR="00666185" w:rsidRDefault="006A43F3">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、应未被列入失信被执行人、重大税收违法案件当事人名单，未被列入政府采购严重违法失信行为记录名单；</w:t>
      </w:r>
    </w:p>
    <w:p w:rsidR="00666185" w:rsidRDefault="006A43F3">
      <w:pPr>
        <w:pStyle w:val="a0"/>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、本项目不接受联合体。</w:t>
      </w:r>
    </w:p>
    <w:p w:rsidR="00666185" w:rsidRDefault="00666185">
      <w:pPr>
        <w:pStyle w:val="a0"/>
      </w:pPr>
    </w:p>
    <w:p w:rsidR="00666185" w:rsidRDefault="006A43F3">
      <w:pPr>
        <w:widowControl/>
        <w:jc w:val="left"/>
        <w:rPr>
          <w:rFonts w:ascii="黑体" w:eastAsia="黑体" w:hAnsi="黑体"/>
          <w:bCs/>
          <w:sz w:val="32"/>
          <w:szCs w:val="32"/>
        </w:rPr>
      </w:pPr>
      <w:r>
        <w:rPr>
          <w:rFonts w:ascii="黑体" w:eastAsia="黑体" w:hAnsi="黑体"/>
          <w:bCs/>
          <w:sz w:val="32"/>
          <w:szCs w:val="32"/>
        </w:rPr>
        <w:br w:type="page"/>
      </w:r>
    </w:p>
    <w:p w:rsidR="00666185" w:rsidRDefault="006A43F3">
      <w:pPr>
        <w:widowControl/>
        <w:spacing w:line="360" w:lineRule="auto"/>
        <w:jc w:val="center"/>
        <w:rPr>
          <w:rFonts w:ascii="黑体" w:eastAsia="黑体" w:hAnsi="黑体"/>
          <w:bCs/>
          <w:sz w:val="32"/>
          <w:szCs w:val="32"/>
        </w:rPr>
      </w:pPr>
      <w:r>
        <w:rPr>
          <w:rFonts w:ascii="仿宋_GB2312" w:eastAsia="仿宋_GB2312" w:hint="eastAsia"/>
          <w:sz w:val="44"/>
          <w:szCs w:val="44"/>
        </w:rPr>
        <w:lastRenderedPageBreak/>
        <w:t>第二部分目技术、服务及商务要求</w:t>
      </w:r>
    </w:p>
    <w:p w:rsidR="00666185" w:rsidRDefault="006A43F3">
      <w:pPr>
        <w:pStyle w:val="a8"/>
        <w:widowControl/>
        <w:numPr>
          <w:ilvl w:val="0"/>
          <w:numId w:val="1"/>
        </w:numPr>
        <w:spacing w:line="360" w:lineRule="auto"/>
        <w:ind w:firstLineChars="0"/>
        <w:jc w:val="left"/>
        <w:rPr>
          <w:rFonts w:ascii="黑体" w:eastAsia="黑体" w:hAnsi="黑体"/>
          <w:bCs/>
          <w:sz w:val="32"/>
          <w:szCs w:val="32"/>
        </w:rPr>
      </w:pPr>
      <w:r>
        <w:rPr>
          <w:rFonts w:ascii="黑体" w:eastAsia="黑体" w:hAnsi="黑体" w:hint="eastAsia"/>
          <w:bCs/>
          <w:sz w:val="32"/>
          <w:szCs w:val="32"/>
        </w:rPr>
        <w:t>采购清单</w:t>
      </w:r>
    </w:p>
    <w:tbl>
      <w:tblPr>
        <w:tblStyle w:val="a7"/>
        <w:tblW w:w="4811" w:type="pct"/>
        <w:tblLook w:val="04A0" w:firstRow="1" w:lastRow="0" w:firstColumn="1" w:lastColumn="0" w:noHBand="0" w:noVBand="1"/>
      </w:tblPr>
      <w:tblGrid>
        <w:gridCol w:w="870"/>
        <w:gridCol w:w="4523"/>
        <w:gridCol w:w="905"/>
        <w:gridCol w:w="905"/>
        <w:gridCol w:w="1515"/>
      </w:tblGrid>
      <w:tr w:rsidR="00666185">
        <w:tc>
          <w:tcPr>
            <w:tcW w:w="499" w:type="pct"/>
            <w:vAlign w:val="center"/>
          </w:tcPr>
          <w:p w:rsidR="00666185" w:rsidRDefault="006A43F3">
            <w:pPr>
              <w:widowControl/>
              <w:snapToGrid w:val="0"/>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594" w:type="pct"/>
            <w:vAlign w:val="center"/>
          </w:tcPr>
          <w:p w:rsidR="00666185" w:rsidRDefault="006A43F3">
            <w:pPr>
              <w:widowControl/>
              <w:snapToGrid w:val="0"/>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519" w:type="pct"/>
            <w:vAlign w:val="center"/>
          </w:tcPr>
          <w:p w:rsidR="00666185" w:rsidRDefault="006A43F3">
            <w:pPr>
              <w:widowControl/>
              <w:snapToGrid w:val="0"/>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519" w:type="pct"/>
            <w:vAlign w:val="center"/>
          </w:tcPr>
          <w:p w:rsidR="00666185" w:rsidRDefault="006A43F3">
            <w:pPr>
              <w:widowControl/>
              <w:snapToGrid w:val="0"/>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869" w:type="pct"/>
          </w:tcPr>
          <w:p w:rsidR="00666185" w:rsidRDefault="006A43F3">
            <w:pPr>
              <w:widowControl/>
              <w:snapToGrid w:val="0"/>
              <w:jc w:val="center"/>
              <w:rPr>
                <w:rFonts w:ascii="宋体" w:hAnsi="宋体" w:cs="宋体"/>
                <w:b/>
                <w:bCs/>
                <w:color w:val="000000"/>
                <w:kern w:val="0"/>
                <w:sz w:val="24"/>
              </w:rPr>
            </w:pPr>
            <w:r>
              <w:rPr>
                <w:rFonts w:ascii="宋体" w:hAnsi="宋体" w:cs="宋体" w:hint="eastAsia"/>
                <w:b/>
                <w:bCs/>
                <w:color w:val="000000"/>
                <w:kern w:val="0"/>
                <w:sz w:val="24"/>
              </w:rPr>
              <w:t>货物</w:t>
            </w:r>
            <w:r>
              <w:rPr>
                <w:rFonts w:ascii="宋体" w:hAnsi="宋体" w:cs="宋体" w:hint="eastAsia"/>
                <w:b/>
                <w:bCs/>
                <w:color w:val="000000"/>
                <w:kern w:val="0"/>
                <w:sz w:val="24"/>
              </w:rPr>
              <w:t>/</w:t>
            </w:r>
            <w:r>
              <w:rPr>
                <w:rFonts w:ascii="宋体" w:hAnsi="宋体" w:cs="宋体" w:hint="eastAsia"/>
                <w:b/>
                <w:bCs/>
                <w:color w:val="000000"/>
                <w:kern w:val="0"/>
                <w:sz w:val="24"/>
              </w:rPr>
              <w:t>服务</w:t>
            </w:r>
          </w:p>
        </w:tc>
      </w:tr>
      <w:tr w:rsidR="00666185">
        <w:tc>
          <w:tcPr>
            <w:tcW w:w="49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2594" w:type="pct"/>
          </w:tcPr>
          <w:p w:rsidR="00666185" w:rsidRDefault="006A43F3">
            <w:pPr>
              <w:pStyle w:val="a8"/>
              <w:widowControl/>
              <w:spacing w:line="360" w:lineRule="auto"/>
              <w:ind w:firstLineChars="0" w:firstLine="0"/>
              <w:jc w:val="center"/>
              <w:rPr>
                <w:rFonts w:ascii="仿宋" w:eastAsia="仿宋" w:hAnsi="仿宋" w:cs="宋体"/>
                <w:bCs/>
                <w:color w:val="000000"/>
                <w:kern w:val="0"/>
                <w:sz w:val="24"/>
              </w:rPr>
            </w:pPr>
            <w:r>
              <w:rPr>
                <w:rFonts w:ascii="仿宋" w:eastAsia="仿宋" w:hAnsi="仿宋" w:cs="宋体" w:hint="eastAsia"/>
                <w:bCs/>
                <w:color w:val="000000"/>
                <w:kern w:val="0"/>
                <w:sz w:val="24"/>
              </w:rPr>
              <w:t>应用服务器、数据库服务器以及中间件日常巡检及维护</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86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666185">
        <w:tc>
          <w:tcPr>
            <w:tcW w:w="49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2</w:t>
            </w:r>
          </w:p>
        </w:tc>
        <w:tc>
          <w:tcPr>
            <w:tcW w:w="2594" w:type="pct"/>
          </w:tcPr>
          <w:p w:rsidR="00666185" w:rsidRDefault="006A43F3">
            <w:pPr>
              <w:pStyle w:val="a8"/>
              <w:widowControl/>
              <w:spacing w:line="360" w:lineRule="auto"/>
              <w:ind w:firstLineChars="0" w:firstLine="0"/>
              <w:jc w:val="center"/>
              <w:rPr>
                <w:rFonts w:ascii="仿宋" w:eastAsia="仿宋" w:hAnsi="仿宋" w:cs="宋体"/>
                <w:bCs/>
                <w:color w:val="000000"/>
                <w:kern w:val="0"/>
                <w:sz w:val="24"/>
              </w:rPr>
            </w:pPr>
            <w:r>
              <w:rPr>
                <w:rFonts w:ascii="仿宋" w:eastAsia="仿宋" w:hAnsi="仿宋" w:cs="宋体" w:hint="eastAsia"/>
                <w:bCs/>
                <w:color w:val="000000"/>
                <w:kern w:val="0"/>
                <w:sz w:val="24"/>
              </w:rPr>
              <w:t>网络运行支撑及安全维护</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86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666185">
        <w:tc>
          <w:tcPr>
            <w:tcW w:w="49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3</w:t>
            </w:r>
          </w:p>
        </w:tc>
        <w:tc>
          <w:tcPr>
            <w:tcW w:w="2594" w:type="pct"/>
          </w:tcPr>
          <w:p w:rsidR="00666185" w:rsidRDefault="006A43F3">
            <w:pPr>
              <w:pStyle w:val="a8"/>
              <w:widowControl/>
              <w:spacing w:line="360" w:lineRule="auto"/>
              <w:ind w:firstLineChars="0" w:firstLine="0"/>
              <w:jc w:val="center"/>
              <w:rPr>
                <w:rFonts w:ascii="仿宋" w:eastAsia="仿宋" w:hAnsi="仿宋" w:cs="宋体"/>
                <w:bCs/>
                <w:color w:val="000000"/>
                <w:kern w:val="0"/>
                <w:sz w:val="24"/>
              </w:rPr>
            </w:pPr>
            <w:r>
              <w:rPr>
                <w:rFonts w:ascii="仿宋" w:eastAsia="仿宋" w:hAnsi="仿宋" w:cs="宋体" w:hint="eastAsia"/>
                <w:bCs/>
                <w:color w:val="000000"/>
                <w:kern w:val="0"/>
                <w:sz w:val="24"/>
              </w:rPr>
              <w:t>全员人口数据汇聚及数据治理维护</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86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666185">
        <w:tc>
          <w:tcPr>
            <w:tcW w:w="49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4</w:t>
            </w:r>
          </w:p>
        </w:tc>
        <w:tc>
          <w:tcPr>
            <w:tcW w:w="2594" w:type="pct"/>
          </w:tcPr>
          <w:p w:rsidR="00666185" w:rsidRDefault="006A43F3">
            <w:pPr>
              <w:pStyle w:val="a8"/>
              <w:widowControl/>
              <w:spacing w:line="360" w:lineRule="auto"/>
              <w:ind w:firstLineChars="0" w:firstLine="0"/>
              <w:jc w:val="center"/>
              <w:rPr>
                <w:rFonts w:ascii="仿宋" w:eastAsia="仿宋" w:hAnsi="仿宋" w:cs="宋体"/>
                <w:bCs/>
                <w:color w:val="000000"/>
                <w:kern w:val="0"/>
                <w:sz w:val="24"/>
              </w:rPr>
            </w:pPr>
            <w:r>
              <w:rPr>
                <w:rFonts w:ascii="仿宋" w:eastAsia="仿宋" w:hAnsi="仿宋" w:cs="宋体" w:hint="eastAsia"/>
                <w:bCs/>
                <w:color w:val="000000"/>
                <w:kern w:val="0"/>
                <w:sz w:val="24"/>
              </w:rPr>
              <w:t>行政区划变动维护</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86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666185">
        <w:tc>
          <w:tcPr>
            <w:tcW w:w="49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5</w:t>
            </w:r>
          </w:p>
        </w:tc>
        <w:tc>
          <w:tcPr>
            <w:tcW w:w="2594" w:type="pct"/>
          </w:tcPr>
          <w:p w:rsidR="00666185" w:rsidRDefault="006A43F3">
            <w:pPr>
              <w:pStyle w:val="a8"/>
              <w:widowControl/>
              <w:spacing w:line="360" w:lineRule="auto"/>
              <w:ind w:firstLineChars="0" w:firstLine="0"/>
              <w:jc w:val="center"/>
              <w:rPr>
                <w:rFonts w:ascii="仿宋" w:eastAsia="仿宋" w:hAnsi="仿宋" w:cs="宋体"/>
                <w:bCs/>
                <w:color w:val="000000"/>
                <w:kern w:val="0"/>
                <w:sz w:val="24"/>
              </w:rPr>
            </w:pPr>
            <w:r>
              <w:rPr>
                <w:rFonts w:ascii="仿宋" w:eastAsia="仿宋" w:hAnsi="仿宋" w:cs="宋体" w:hint="eastAsia"/>
                <w:bCs/>
                <w:color w:val="000000"/>
                <w:kern w:val="0"/>
                <w:sz w:val="24"/>
              </w:rPr>
              <w:t>全员人口数据与国家互联互通</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86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666185">
        <w:tc>
          <w:tcPr>
            <w:tcW w:w="49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bCs/>
                <w:sz w:val="24"/>
              </w:rPr>
              <w:t>6</w:t>
            </w:r>
          </w:p>
        </w:tc>
        <w:tc>
          <w:tcPr>
            <w:tcW w:w="2594" w:type="pct"/>
          </w:tcPr>
          <w:p w:rsidR="00666185" w:rsidRDefault="006A43F3">
            <w:pPr>
              <w:pStyle w:val="a8"/>
              <w:widowControl/>
              <w:spacing w:line="360" w:lineRule="auto"/>
              <w:ind w:firstLineChars="0" w:firstLine="0"/>
              <w:jc w:val="center"/>
              <w:rPr>
                <w:rFonts w:ascii="仿宋" w:eastAsia="仿宋" w:hAnsi="仿宋" w:cs="宋体"/>
                <w:bCs/>
                <w:color w:val="000000"/>
                <w:kern w:val="0"/>
                <w:sz w:val="24"/>
              </w:rPr>
            </w:pPr>
            <w:r>
              <w:rPr>
                <w:rFonts w:ascii="仿宋" w:eastAsia="仿宋" w:hAnsi="仿宋" w:cs="宋体" w:hint="eastAsia"/>
                <w:bCs/>
                <w:color w:val="000000"/>
                <w:kern w:val="0"/>
                <w:sz w:val="24"/>
              </w:rPr>
              <w:t>全员人口数据省内共享应用交换</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86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r w:rsidR="00666185">
        <w:tc>
          <w:tcPr>
            <w:tcW w:w="49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bCs/>
                <w:sz w:val="24"/>
              </w:rPr>
              <w:t>7</w:t>
            </w:r>
          </w:p>
        </w:tc>
        <w:tc>
          <w:tcPr>
            <w:tcW w:w="2594" w:type="pct"/>
          </w:tcPr>
          <w:p w:rsidR="00666185" w:rsidRDefault="006A43F3">
            <w:pPr>
              <w:pStyle w:val="a8"/>
              <w:widowControl/>
              <w:spacing w:line="360" w:lineRule="auto"/>
              <w:ind w:firstLineChars="0" w:firstLine="0"/>
              <w:jc w:val="center"/>
              <w:rPr>
                <w:rFonts w:ascii="仿宋" w:eastAsia="仿宋" w:hAnsi="仿宋" w:cs="宋体"/>
                <w:bCs/>
                <w:color w:val="000000"/>
                <w:kern w:val="0"/>
                <w:sz w:val="24"/>
              </w:rPr>
            </w:pPr>
            <w:r>
              <w:rPr>
                <w:rFonts w:ascii="仿宋" w:eastAsia="仿宋" w:hAnsi="仿宋" w:cs="宋体" w:hint="eastAsia"/>
                <w:bCs/>
                <w:color w:val="000000"/>
                <w:kern w:val="0"/>
                <w:sz w:val="24"/>
              </w:rPr>
              <w:t>数据挖掘与分析</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1</w:t>
            </w:r>
          </w:p>
        </w:tc>
        <w:tc>
          <w:tcPr>
            <w:tcW w:w="51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hint="eastAsia"/>
                <w:bCs/>
                <w:sz w:val="24"/>
              </w:rPr>
              <w:t>项</w:t>
            </w:r>
          </w:p>
        </w:tc>
        <w:tc>
          <w:tcPr>
            <w:tcW w:w="869" w:type="pct"/>
            <w:vAlign w:val="center"/>
          </w:tcPr>
          <w:p w:rsidR="00666185" w:rsidRDefault="006A43F3">
            <w:pPr>
              <w:pStyle w:val="a8"/>
              <w:widowControl/>
              <w:spacing w:line="360" w:lineRule="auto"/>
              <w:ind w:firstLineChars="0" w:firstLine="0"/>
              <w:jc w:val="center"/>
              <w:rPr>
                <w:rFonts w:ascii="仿宋" w:eastAsia="仿宋" w:hAnsi="仿宋"/>
                <w:bCs/>
                <w:sz w:val="24"/>
              </w:rPr>
            </w:pPr>
            <w:r>
              <w:rPr>
                <w:rFonts w:ascii="仿宋" w:eastAsia="仿宋" w:hAnsi="仿宋" w:cs="宋体" w:hint="eastAsia"/>
                <w:bCs/>
                <w:color w:val="000000"/>
                <w:kern w:val="0"/>
                <w:sz w:val="24"/>
              </w:rPr>
              <w:t>服务</w:t>
            </w:r>
          </w:p>
        </w:tc>
      </w:tr>
    </w:tbl>
    <w:p w:rsidR="00666185" w:rsidRDefault="006A43F3">
      <w:pPr>
        <w:pStyle w:val="a8"/>
        <w:widowControl/>
        <w:numPr>
          <w:ilvl w:val="0"/>
          <w:numId w:val="1"/>
        </w:numPr>
        <w:spacing w:line="360" w:lineRule="auto"/>
        <w:ind w:firstLineChars="0"/>
        <w:jc w:val="left"/>
        <w:rPr>
          <w:rFonts w:ascii="黑体" w:eastAsia="黑体" w:hAnsi="黑体"/>
          <w:bCs/>
          <w:sz w:val="32"/>
          <w:szCs w:val="32"/>
        </w:rPr>
      </w:pPr>
      <w:r>
        <w:rPr>
          <w:rFonts w:ascii="黑体" w:eastAsia="黑体" w:hAnsi="黑体" w:hint="eastAsia"/>
          <w:bCs/>
          <w:sz w:val="32"/>
          <w:szCs w:val="32"/>
        </w:rPr>
        <w:t>技术、服务要求</w:t>
      </w:r>
    </w:p>
    <w:tbl>
      <w:tblPr>
        <w:tblW w:w="5000" w:type="pct"/>
        <w:tblLook w:val="04A0" w:firstRow="1" w:lastRow="0" w:firstColumn="1" w:lastColumn="0" w:noHBand="0" w:noVBand="1"/>
      </w:tblPr>
      <w:tblGrid>
        <w:gridCol w:w="718"/>
        <w:gridCol w:w="2475"/>
        <w:gridCol w:w="5867"/>
      </w:tblGrid>
      <w:tr w:rsidR="00666185">
        <w:trPr>
          <w:trHeight w:val="288"/>
          <w:tblHeader/>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666185" w:rsidRDefault="006A43F3">
            <w:pPr>
              <w:widowControl/>
              <w:jc w:val="center"/>
              <w:rPr>
                <w:rFonts w:ascii="仿宋_GB2312" w:eastAsia="仿宋_GB2312" w:hAnsi="宋体"/>
                <w:b/>
                <w:bCs/>
                <w:szCs w:val="21"/>
              </w:rPr>
            </w:pPr>
            <w:r>
              <w:rPr>
                <w:rFonts w:ascii="仿宋_GB2312" w:eastAsia="仿宋_GB2312" w:hAnsi="宋体" w:hint="eastAsia"/>
                <w:b/>
                <w:bCs/>
                <w:szCs w:val="21"/>
              </w:rPr>
              <w:t>序号</w:t>
            </w:r>
          </w:p>
        </w:tc>
        <w:tc>
          <w:tcPr>
            <w:tcW w:w="1365" w:type="pct"/>
            <w:tcBorders>
              <w:top w:val="single" w:sz="4" w:space="0" w:color="auto"/>
              <w:left w:val="nil"/>
              <w:bottom w:val="single" w:sz="4" w:space="0" w:color="auto"/>
              <w:right w:val="single" w:sz="4" w:space="0" w:color="auto"/>
            </w:tcBorders>
            <w:shd w:val="clear" w:color="auto" w:fill="auto"/>
            <w:vAlign w:val="center"/>
          </w:tcPr>
          <w:p w:rsidR="00666185" w:rsidRDefault="006A43F3">
            <w:pPr>
              <w:widowControl/>
              <w:jc w:val="center"/>
              <w:rPr>
                <w:rFonts w:ascii="仿宋_GB2312" w:eastAsia="仿宋_GB2312" w:hAnsi="宋体"/>
                <w:b/>
                <w:bCs/>
                <w:szCs w:val="21"/>
              </w:rPr>
            </w:pPr>
            <w:r>
              <w:rPr>
                <w:rFonts w:ascii="仿宋_GB2312" w:eastAsia="仿宋_GB2312" w:hAnsi="宋体" w:hint="eastAsia"/>
                <w:b/>
                <w:bCs/>
                <w:szCs w:val="21"/>
              </w:rPr>
              <w:t>货物（或服务）名称</w:t>
            </w: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widowControl/>
              <w:jc w:val="center"/>
              <w:rPr>
                <w:rFonts w:ascii="仿宋_GB2312" w:eastAsia="仿宋_GB2312" w:hAnsi="宋体"/>
                <w:b/>
                <w:bCs/>
                <w:szCs w:val="21"/>
              </w:rPr>
            </w:pPr>
            <w:r>
              <w:rPr>
                <w:rFonts w:ascii="仿宋_GB2312" w:eastAsia="仿宋_GB2312" w:hAnsi="宋体" w:hint="eastAsia"/>
                <w:b/>
                <w:bCs/>
                <w:szCs w:val="21"/>
              </w:rPr>
              <w:t>功能及技术参数</w:t>
            </w:r>
          </w:p>
        </w:tc>
      </w:tr>
      <w:tr w:rsidR="00666185">
        <w:trPr>
          <w:trHeight w:val="288"/>
        </w:trPr>
        <w:tc>
          <w:tcPr>
            <w:tcW w:w="396" w:type="pct"/>
            <w:vMerge w:val="restart"/>
            <w:tcBorders>
              <w:top w:val="single" w:sz="4" w:space="0" w:color="auto"/>
              <w:left w:val="single" w:sz="4" w:space="0" w:color="auto"/>
              <w:right w:val="single" w:sz="4" w:space="0" w:color="auto"/>
            </w:tcBorders>
            <w:shd w:val="clear" w:color="auto" w:fill="auto"/>
            <w:vAlign w:val="center"/>
          </w:tcPr>
          <w:p w:rsidR="00666185" w:rsidRDefault="006A43F3">
            <w:pPr>
              <w:widowControl/>
              <w:jc w:val="center"/>
              <w:rPr>
                <w:rFonts w:ascii="仿宋" w:eastAsia="仿宋" w:hAnsi="仿宋"/>
                <w:bCs/>
                <w:sz w:val="24"/>
              </w:rPr>
            </w:pPr>
            <w:r>
              <w:rPr>
                <w:rFonts w:ascii="仿宋" w:eastAsia="仿宋" w:hAnsi="仿宋" w:hint="eastAsia"/>
                <w:bCs/>
                <w:sz w:val="24"/>
              </w:rPr>
              <w:t>1</w:t>
            </w:r>
          </w:p>
        </w:tc>
        <w:tc>
          <w:tcPr>
            <w:tcW w:w="1365" w:type="pct"/>
            <w:vMerge w:val="restart"/>
            <w:tcBorders>
              <w:top w:val="single" w:sz="4" w:space="0" w:color="auto"/>
              <w:left w:val="nil"/>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应用服务器、数据库服务器以及中间件日常巡检及维护</w:t>
            </w:r>
          </w:p>
        </w:tc>
        <w:tc>
          <w:tcPr>
            <w:tcW w:w="3237" w:type="pct"/>
            <w:tcBorders>
              <w:top w:val="single" w:sz="4" w:space="0" w:color="auto"/>
              <w:left w:val="nil"/>
              <w:bottom w:val="single" w:sz="4" w:space="0" w:color="auto"/>
              <w:right w:val="single" w:sz="4" w:space="0" w:color="auto"/>
            </w:tcBorders>
            <w:shd w:val="clear" w:color="auto" w:fill="auto"/>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1.</w:t>
            </w:r>
            <w:r>
              <w:rPr>
                <w:rFonts w:ascii="仿宋" w:eastAsia="仿宋" w:hAnsi="仿宋" w:hint="eastAsia"/>
                <w:bCs/>
                <w:sz w:val="24"/>
              </w:rPr>
              <w:t>服务器安装与配置。操作系统安装，环境参数、相关服务及安全设置等，并定期升级操作系统补丁。</w:t>
            </w:r>
          </w:p>
        </w:tc>
      </w:tr>
      <w:tr w:rsidR="00666185">
        <w:trPr>
          <w:trHeight w:val="288"/>
        </w:trPr>
        <w:tc>
          <w:tcPr>
            <w:tcW w:w="396" w:type="pct"/>
            <w:vMerge/>
            <w:tcBorders>
              <w:top w:val="single" w:sz="4" w:space="0" w:color="auto"/>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top w:val="single" w:sz="4" w:space="0" w:color="auto"/>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bCs/>
                <w:sz w:val="24"/>
              </w:rPr>
              <w:t>服务器</w:t>
            </w:r>
            <w:r>
              <w:rPr>
                <w:rFonts w:ascii="仿宋" w:eastAsia="仿宋" w:hAnsi="仿宋" w:hint="eastAsia"/>
                <w:bCs/>
                <w:sz w:val="24"/>
              </w:rPr>
              <w:t>空间清理。定期对服务器空间进行清理，保障服务器空间的充足，必要是进行服务器申请扩容。</w:t>
            </w:r>
          </w:p>
        </w:tc>
      </w:tr>
      <w:tr w:rsidR="00666185">
        <w:trPr>
          <w:trHeight w:val="288"/>
        </w:trPr>
        <w:tc>
          <w:tcPr>
            <w:tcW w:w="396" w:type="pct"/>
            <w:vMerge/>
            <w:tcBorders>
              <w:top w:val="single" w:sz="4" w:space="0" w:color="auto"/>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top w:val="single" w:sz="4" w:space="0" w:color="auto"/>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3.</w:t>
            </w:r>
            <w:r>
              <w:rPr>
                <w:rFonts w:ascii="仿宋" w:eastAsia="仿宋" w:hAnsi="仿宋"/>
                <w:bCs/>
                <w:sz w:val="24"/>
              </w:rPr>
              <w:t xml:space="preserve"> </w:t>
            </w:r>
            <w:r>
              <w:rPr>
                <w:rFonts w:ascii="仿宋" w:eastAsia="仿宋" w:hAnsi="仿宋"/>
                <w:bCs/>
                <w:sz w:val="24"/>
              </w:rPr>
              <w:t>服务器</w:t>
            </w:r>
            <w:r>
              <w:rPr>
                <w:rFonts w:ascii="仿宋" w:eastAsia="仿宋" w:hAnsi="仿宋" w:hint="eastAsia"/>
                <w:bCs/>
                <w:sz w:val="24"/>
              </w:rPr>
              <w:t>性能</w:t>
            </w:r>
            <w:r>
              <w:rPr>
                <w:rFonts w:ascii="仿宋" w:eastAsia="仿宋" w:hAnsi="仿宋"/>
                <w:bCs/>
                <w:sz w:val="24"/>
              </w:rPr>
              <w:t>优化</w:t>
            </w:r>
            <w:r>
              <w:rPr>
                <w:rFonts w:ascii="仿宋" w:eastAsia="仿宋" w:hAnsi="仿宋" w:hint="eastAsia"/>
                <w:bCs/>
                <w:sz w:val="24"/>
              </w:rPr>
              <w:t>。内存优化、修改磁盘缓存等服务器性能优化。</w:t>
            </w:r>
          </w:p>
        </w:tc>
      </w:tr>
      <w:tr w:rsidR="00666185">
        <w:trPr>
          <w:trHeight w:val="288"/>
        </w:trPr>
        <w:tc>
          <w:tcPr>
            <w:tcW w:w="396" w:type="pct"/>
            <w:vMerge/>
            <w:tcBorders>
              <w:top w:val="single" w:sz="4" w:space="0" w:color="auto"/>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top w:val="single" w:sz="4" w:space="0" w:color="auto"/>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4.</w:t>
            </w:r>
            <w:r>
              <w:rPr>
                <w:rFonts w:ascii="仿宋" w:eastAsia="仿宋" w:hAnsi="仿宋" w:hint="eastAsia"/>
                <w:bCs/>
                <w:sz w:val="24"/>
              </w:rPr>
              <w:t>故障排查解决。对不定</w:t>
            </w:r>
            <w:proofErr w:type="gramStart"/>
            <w:r>
              <w:rPr>
                <w:rFonts w:ascii="仿宋" w:eastAsia="仿宋" w:hAnsi="仿宋" w:hint="eastAsia"/>
                <w:bCs/>
                <w:sz w:val="24"/>
              </w:rPr>
              <w:t>因素导制服务器</w:t>
            </w:r>
            <w:proofErr w:type="gramEnd"/>
            <w:r>
              <w:rPr>
                <w:rFonts w:ascii="仿宋" w:eastAsia="仿宋" w:hAnsi="仿宋" w:hint="eastAsia"/>
                <w:bCs/>
                <w:sz w:val="24"/>
              </w:rPr>
              <w:t>的</w:t>
            </w:r>
            <w:proofErr w:type="gramStart"/>
            <w:r>
              <w:rPr>
                <w:rFonts w:ascii="仿宋" w:eastAsia="仿宋" w:hAnsi="仿宋" w:hint="eastAsia"/>
                <w:bCs/>
                <w:sz w:val="24"/>
              </w:rPr>
              <w:t>宕</w:t>
            </w:r>
            <w:proofErr w:type="gramEnd"/>
            <w:r>
              <w:rPr>
                <w:rFonts w:ascii="仿宋" w:eastAsia="仿宋" w:hAnsi="仿宋" w:hint="eastAsia"/>
                <w:bCs/>
                <w:sz w:val="24"/>
              </w:rPr>
              <w:t>机，查找</w:t>
            </w:r>
            <w:proofErr w:type="gramStart"/>
            <w:r>
              <w:rPr>
                <w:rFonts w:ascii="仿宋" w:eastAsia="仿宋" w:hAnsi="仿宋" w:hint="eastAsia"/>
                <w:bCs/>
                <w:sz w:val="24"/>
              </w:rPr>
              <w:t>宕</w:t>
            </w:r>
            <w:proofErr w:type="gramEnd"/>
            <w:r>
              <w:rPr>
                <w:rFonts w:ascii="仿宋" w:eastAsia="仿宋" w:hAnsi="仿宋" w:hint="eastAsia"/>
                <w:bCs/>
                <w:sz w:val="24"/>
              </w:rPr>
              <w:t>机原因，并向主管部门反馈，恢复服务器正常工作（包括服务器重新配置）。针对服务器硬件问题配合硬件厂商协调解决。</w:t>
            </w:r>
          </w:p>
        </w:tc>
      </w:tr>
      <w:tr w:rsidR="00666185">
        <w:trPr>
          <w:trHeight w:val="288"/>
        </w:trPr>
        <w:tc>
          <w:tcPr>
            <w:tcW w:w="396" w:type="pct"/>
            <w:vMerge/>
            <w:tcBorders>
              <w:top w:val="single" w:sz="4" w:space="0" w:color="auto"/>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top w:val="single" w:sz="4" w:space="0" w:color="auto"/>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5.</w:t>
            </w:r>
            <w:r>
              <w:rPr>
                <w:rFonts w:ascii="仿宋" w:eastAsia="仿宋" w:hAnsi="仿宋" w:hint="eastAsia"/>
                <w:bCs/>
                <w:sz w:val="24"/>
              </w:rPr>
              <w:t>服务器迁移</w:t>
            </w:r>
            <w:r>
              <w:rPr>
                <w:rFonts w:ascii="仿宋" w:eastAsia="仿宋" w:hAnsi="仿宋" w:hint="eastAsia"/>
                <w:bCs/>
                <w:sz w:val="24"/>
              </w:rPr>
              <w:t>863</w:t>
            </w:r>
            <w:r>
              <w:rPr>
                <w:rFonts w:ascii="仿宋" w:eastAsia="仿宋" w:hAnsi="仿宋" w:hint="eastAsia"/>
                <w:bCs/>
                <w:sz w:val="24"/>
              </w:rPr>
              <w:t>机房。对委内人口家庭相关</w:t>
            </w:r>
            <w:r>
              <w:rPr>
                <w:rFonts w:ascii="仿宋" w:eastAsia="仿宋" w:hAnsi="仿宋" w:hint="eastAsia"/>
                <w:bCs/>
                <w:sz w:val="24"/>
              </w:rPr>
              <w:t>35</w:t>
            </w:r>
            <w:r>
              <w:rPr>
                <w:rFonts w:ascii="仿宋" w:eastAsia="仿宋" w:hAnsi="仿宋" w:hint="eastAsia"/>
                <w:bCs/>
                <w:sz w:val="24"/>
              </w:rPr>
              <w:t>台实体机迁移到</w:t>
            </w:r>
            <w:r>
              <w:rPr>
                <w:rFonts w:ascii="仿宋" w:eastAsia="仿宋" w:hAnsi="仿宋" w:hint="eastAsia"/>
                <w:bCs/>
                <w:sz w:val="24"/>
              </w:rPr>
              <w:t>863</w:t>
            </w:r>
            <w:r>
              <w:rPr>
                <w:rFonts w:ascii="仿宋" w:eastAsia="仿宋" w:hAnsi="仿宋" w:hint="eastAsia"/>
                <w:bCs/>
                <w:sz w:val="24"/>
              </w:rPr>
              <w:t>机房，保障迁移后新服务器与原服务器</w:t>
            </w:r>
            <w:r>
              <w:rPr>
                <w:rFonts w:ascii="仿宋" w:eastAsia="仿宋" w:hAnsi="仿宋" w:hint="eastAsia"/>
                <w:bCs/>
                <w:sz w:val="24"/>
              </w:rPr>
              <w:t>IP</w:t>
            </w:r>
            <w:r>
              <w:rPr>
                <w:rFonts w:ascii="仿宋" w:eastAsia="仿宋" w:hAnsi="仿宋" w:hint="eastAsia"/>
                <w:bCs/>
                <w:sz w:val="24"/>
              </w:rPr>
              <w:t>一致，系统运行稳定，迁移过程中影响降到最小。</w:t>
            </w:r>
          </w:p>
        </w:tc>
      </w:tr>
      <w:tr w:rsidR="00666185">
        <w:trPr>
          <w:trHeight w:val="288"/>
        </w:trPr>
        <w:tc>
          <w:tcPr>
            <w:tcW w:w="396" w:type="pct"/>
            <w:vMerge/>
            <w:tcBorders>
              <w:top w:val="single" w:sz="4" w:space="0" w:color="auto"/>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top w:val="single" w:sz="4" w:space="0" w:color="auto"/>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6</w:t>
            </w:r>
            <w:r>
              <w:rPr>
                <w:rFonts w:ascii="仿宋" w:eastAsia="仿宋" w:hAnsi="仿宋" w:hint="eastAsia"/>
                <w:bCs/>
                <w:sz w:val="24"/>
              </w:rPr>
              <w:t>.</w:t>
            </w:r>
            <w:r>
              <w:rPr>
                <w:rFonts w:ascii="仿宋" w:eastAsia="仿宋" w:hAnsi="仿宋" w:hint="eastAsia"/>
                <w:bCs/>
                <w:sz w:val="24"/>
              </w:rPr>
              <w:t>定期巡检。每周安排专人对服务器进行巡检，查看服务器的</w:t>
            </w:r>
            <w:r>
              <w:rPr>
                <w:rFonts w:ascii="仿宋" w:eastAsia="仿宋" w:hAnsi="仿宋"/>
                <w:bCs/>
                <w:sz w:val="24"/>
              </w:rPr>
              <w:t>CPU</w:t>
            </w:r>
            <w:r>
              <w:rPr>
                <w:rFonts w:ascii="仿宋" w:eastAsia="仿宋" w:hAnsi="仿宋"/>
                <w:bCs/>
                <w:sz w:val="24"/>
              </w:rPr>
              <w:t>、负载、磁盘空间、网络流量、服务器日志等。</w:t>
            </w:r>
          </w:p>
        </w:tc>
      </w:tr>
      <w:tr w:rsidR="00666185">
        <w:trPr>
          <w:trHeight w:val="288"/>
        </w:trPr>
        <w:tc>
          <w:tcPr>
            <w:tcW w:w="396" w:type="pct"/>
            <w:vMerge w:val="restart"/>
            <w:tcBorders>
              <w:top w:val="single" w:sz="4" w:space="0" w:color="auto"/>
              <w:left w:val="single" w:sz="4" w:space="0" w:color="auto"/>
              <w:right w:val="single" w:sz="4" w:space="0" w:color="auto"/>
            </w:tcBorders>
            <w:shd w:val="clear" w:color="auto" w:fill="auto"/>
            <w:vAlign w:val="center"/>
          </w:tcPr>
          <w:p w:rsidR="00666185" w:rsidRDefault="006A43F3">
            <w:pPr>
              <w:widowControl/>
              <w:jc w:val="center"/>
              <w:rPr>
                <w:rFonts w:ascii="仿宋" w:eastAsia="仿宋" w:hAnsi="仿宋"/>
                <w:bCs/>
                <w:sz w:val="24"/>
              </w:rPr>
            </w:pPr>
            <w:r>
              <w:rPr>
                <w:rFonts w:ascii="仿宋" w:eastAsia="仿宋" w:hAnsi="仿宋" w:hint="eastAsia"/>
                <w:bCs/>
                <w:sz w:val="24"/>
              </w:rPr>
              <w:t>2</w:t>
            </w:r>
          </w:p>
        </w:tc>
        <w:tc>
          <w:tcPr>
            <w:tcW w:w="1365" w:type="pct"/>
            <w:vMerge w:val="restart"/>
            <w:tcBorders>
              <w:top w:val="single" w:sz="4" w:space="0" w:color="auto"/>
              <w:left w:val="nil"/>
              <w:right w:val="single" w:sz="4" w:space="0" w:color="auto"/>
            </w:tcBorders>
            <w:shd w:val="clear" w:color="auto" w:fill="auto"/>
            <w:vAlign w:val="center"/>
          </w:tcPr>
          <w:p w:rsidR="00666185" w:rsidRDefault="006A43F3">
            <w:pPr>
              <w:pStyle w:val="a8"/>
              <w:widowControl/>
              <w:spacing w:line="360" w:lineRule="auto"/>
              <w:ind w:firstLineChars="0" w:firstLine="0"/>
              <w:rPr>
                <w:rFonts w:ascii="仿宋" w:eastAsia="仿宋" w:hAnsi="仿宋"/>
                <w:bCs/>
                <w:sz w:val="24"/>
              </w:rPr>
            </w:pPr>
            <w:r>
              <w:rPr>
                <w:rFonts w:ascii="仿宋" w:eastAsia="仿宋" w:hAnsi="仿宋" w:hint="eastAsia"/>
                <w:bCs/>
                <w:sz w:val="24"/>
              </w:rPr>
              <w:t>网络运行支撑及安全维护</w:t>
            </w: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1. </w:t>
            </w:r>
            <w:r>
              <w:rPr>
                <w:rFonts w:ascii="仿宋" w:eastAsia="仿宋" w:hAnsi="仿宋"/>
                <w:bCs/>
                <w:sz w:val="24"/>
              </w:rPr>
              <w:t>VPN</w:t>
            </w:r>
            <w:r>
              <w:rPr>
                <w:rFonts w:ascii="仿宋" w:eastAsia="仿宋" w:hAnsi="仿宋"/>
                <w:bCs/>
                <w:sz w:val="24"/>
              </w:rPr>
              <w:t>网络维护</w:t>
            </w:r>
            <w:r>
              <w:rPr>
                <w:rFonts w:ascii="仿宋" w:eastAsia="仿宋" w:hAnsi="仿宋" w:hint="eastAsia"/>
                <w:bCs/>
                <w:sz w:val="24"/>
              </w:rPr>
              <w:t>。监控省、市、县三级网关到网关</w:t>
            </w:r>
            <w:r>
              <w:rPr>
                <w:rFonts w:ascii="仿宋" w:eastAsia="仿宋" w:hAnsi="仿宋"/>
                <w:bCs/>
                <w:sz w:val="24"/>
              </w:rPr>
              <w:t>VPN</w:t>
            </w:r>
            <w:r>
              <w:rPr>
                <w:rFonts w:ascii="仿宋" w:eastAsia="仿宋" w:hAnsi="仿宋"/>
                <w:bCs/>
                <w:sz w:val="24"/>
              </w:rPr>
              <w:t>网络连接情况，当其与上级或下级专网连通出现故障时，及时检修。</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w:t>
            </w:r>
            <w:r>
              <w:rPr>
                <w:rFonts w:ascii="仿宋" w:eastAsia="仿宋" w:hAnsi="仿宋"/>
                <w:bCs/>
                <w:sz w:val="24"/>
              </w:rPr>
              <w:t>VPN</w:t>
            </w:r>
            <w:r>
              <w:rPr>
                <w:rFonts w:ascii="仿宋" w:eastAsia="仿宋" w:hAnsi="仿宋"/>
                <w:bCs/>
                <w:sz w:val="24"/>
              </w:rPr>
              <w:t>连接重新配置</w:t>
            </w:r>
            <w:r>
              <w:rPr>
                <w:rFonts w:ascii="仿宋" w:eastAsia="仿宋" w:hAnsi="仿宋" w:hint="eastAsia"/>
                <w:bCs/>
                <w:sz w:val="24"/>
              </w:rPr>
              <w:t>。因</w:t>
            </w:r>
            <w:r>
              <w:rPr>
                <w:rFonts w:ascii="仿宋" w:eastAsia="仿宋" w:hAnsi="仿宋" w:hint="eastAsia"/>
                <w:bCs/>
                <w:sz w:val="24"/>
              </w:rPr>
              <w:t>VPN</w:t>
            </w:r>
            <w:r>
              <w:rPr>
                <w:rFonts w:ascii="仿宋" w:eastAsia="仿宋" w:hAnsi="仿宋" w:hint="eastAsia"/>
                <w:bCs/>
                <w:sz w:val="24"/>
              </w:rPr>
              <w:t>网络服务器或网络发生变更，根据省、市、县要求，远程重新配置</w:t>
            </w:r>
            <w:r>
              <w:rPr>
                <w:rFonts w:ascii="仿宋" w:eastAsia="仿宋" w:hAnsi="仿宋" w:hint="eastAsia"/>
                <w:bCs/>
                <w:sz w:val="24"/>
              </w:rPr>
              <w:t>VPN</w:t>
            </w:r>
            <w:r>
              <w:rPr>
                <w:rFonts w:ascii="仿宋" w:eastAsia="仿宋" w:hAnsi="仿宋" w:hint="eastAsia"/>
                <w:bCs/>
                <w:sz w:val="24"/>
              </w:rPr>
              <w:t>连接。</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．卫生健康专网维护。协助市州、县市区进行双网融合的工作，保证各级用户建立持续性的网关到网关的主</w:t>
            </w:r>
            <w:r>
              <w:rPr>
                <w:rFonts w:ascii="仿宋" w:eastAsia="仿宋" w:hAnsi="仿宋" w:hint="eastAsia"/>
                <w:bCs/>
                <w:sz w:val="24"/>
              </w:rPr>
              <w:lastRenderedPageBreak/>
              <w:t>干全民健康专网网络。</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4</w:t>
            </w:r>
            <w:r>
              <w:rPr>
                <w:rFonts w:ascii="仿宋" w:eastAsia="仿宋" w:hAnsi="仿宋" w:hint="eastAsia"/>
                <w:bCs/>
                <w:sz w:val="24"/>
              </w:rPr>
              <w:t>．网络管理员指导。指导省、市、县三级的信息操作员维护本级计生专网的运行；对不定因素导致</w:t>
            </w:r>
            <w:r>
              <w:rPr>
                <w:rFonts w:ascii="仿宋" w:eastAsia="仿宋" w:hAnsi="仿宋" w:hint="eastAsia"/>
                <w:bCs/>
                <w:sz w:val="24"/>
              </w:rPr>
              <w:t>VPN</w:t>
            </w:r>
            <w:r>
              <w:rPr>
                <w:rFonts w:ascii="仿宋" w:eastAsia="仿宋" w:hAnsi="仿宋" w:hint="eastAsia"/>
                <w:bCs/>
                <w:sz w:val="24"/>
              </w:rPr>
              <w:t>网关的</w:t>
            </w:r>
            <w:proofErr w:type="gramStart"/>
            <w:r>
              <w:rPr>
                <w:rFonts w:ascii="仿宋" w:eastAsia="仿宋" w:hAnsi="仿宋" w:hint="eastAsia"/>
                <w:bCs/>
                <w:sz w:val="24"/>
              </w:rPr>
              <w:t>宕</w:t>
            </w:r>
            <w:proofErr w:type="gramEnd"/>
            <w:r>
              <w:rPr>
                <w:rFonts w:ascii="仿宋" w:eastAsia="仿宋" w:hAnsi="仿宋" w:hint="eastAsia"/>
                <w:bCs/>
                <w:sz w:val="24"/>
              </w:rPr>
              <w:t>机，通过远程协助或指导信息</w:t>
            </w:r>
            <w:proofErr w:type="gramStart"/>
            <w:r>
              <w:rPr>
                <w:rFonts w:ascii="仿宋" w:eastAsia="仿宋" w:hAnsi="仿宋" w:hint="eastAsia"/>
                <w:bCs/>
                <w:sz w:val="24"/>
              </w:rPr>
              <w:t>员恢复</w:t>
            </w:r>
            <w:proofErr w:type="gramEnd"/>
            <w:r>
              <w:rPr>
                <w:rFonts w:ascii="仿宋" w:eastAsia="仿宋" w:hAnsi="仿宋" w:hint="eastAsia"/>
                <w:bCs/>
                <w:sz w:val="24"/>
              </w:rPr>
              <w:t>VPN</w:t>
            </w:r>
            <w:r>
              <w:rPr>
                <w:rFonts w:ascii="仿宋" w:eastAsia="仿宋" w:hAnsi="仿宋" w:hint="eastAsia"/>
                <w:bCs/>
                <w:sz w:val="24"/>
              </w:rPr>
              <w:t>网关正常工作。</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5</w:t>
            </w:r>
            <w:r>
              <w:rPr>
                <w:rFonts w:ascii="仿宋" w:eastAsia="仿宋" w:hAnsi="仿宋" w:hint="eastAsia"/>
                <w:bCs/>
                <w:sz w:val="24"/>
              </w:rPr>
              <w:t>．基层指导和答疑。对省、市、县市区、乡镇（街道）、村居的客户端电脑</w:t>
            </w:r>
            <w:r>
              <w:rPr>
                <w:rFonts w:ascii="仿宋" w:eastAsia="仿宋" w:hAnsi="仿宋" w:hint="eastAsia"/>
                <w:bCs/>
                <w:sz w:val="24"/>
              </w:rPr>
              <w:t>VPN</w:t>
            </w:r>
            <w:r>
              <w:rPr>
                <w:rFonts w:ascii="仿宋" w:eastAsia="仿宋" w:hAnsi="仿宋" w:hint="eastAsia"/>
                <w:bCs/>
                <w:sz w:val="24"/>
              </w:rPr>
              <w:t>连接操作进行指导和答疑，并提供远程协助方式查找原因并建立</w:t>
            </w:r>
            <w:r>
              <w:rPr>
                <w:rFonts w:ascii="仿宋" w:eastAsia="仿宋" w:hAnsi="仿宋" w:hint="eastAsia"/>
                <w:bCs/>
                <w:sz w:val="24"/>
              </w:rPr>
              <w:t>VPN</w:t>
            </w:r>
            <w:r>
              <w:rPr>
                <w:rFonts w:ascii="仿宋" w:eastAsia="仿宋" w:hAnsi="仿宋" w:hint="eastAsia"/>
                <w:bCs/>
                <w:sz w:val="24"/>
              </w:rPr>
              <w:t>连接。</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6. </w:t>
            </w:r>
            <w:r>
              <w:rPr>
                <w:rFonts w:ascii="仿宋" w:eastAsia="仿宋" w:hAnsi="仿宋" w:hint="eastAsia"/>
                <w:bCs/>
                <w:sz w:val="24"/>
              </w:rPr>
              <w:t>与湖北省政务外网连接维护。对不定因素导致湖北省政务外网与人口计生</w:t>
            </w:r>
            <w:r>
              <w:rPr>
                <w:rFonts w:ascii="仿宋" w:eastAsia="仿宋" w:hAnsi="仿宋" w:hint="eastAsia"/>
                <w:bCs/>
                <w:sz w:val="24"/>
              </w:rPr>
              <w:t>VPN</w:t>
            </w:r>
            <w:r>
              <w:rPr>
                <w:rFonts w:ascii="仿宋" w:eastAsia="仿宋" w:hAnsi="仿宋" w:hint="eastAsia"/>
                <w:bCs/>
                <w:sz w:val="24"/>
              </w:rPr>
              <w:t>网的</w:t>
            </w:r>
            <w:proofErr w:type="gramStart"/>
            <w:r>
              <w:rPr>
                <w:rFonts w:ascii="仿宋" w:eastAsia="仿宋" w:hAnsi="仿宋" w:hint="eastAsia"/>
                <w:bCs/>
                <w:sz w:val="24"/>
              </w:rPr>
              <w:t>宕</w:t>
            </w:r>
            <w:proofErr w:type="gramEnd"/>
            <w:r>
              <w:rPr>
                <w:rFonts w:ascii="仿宋" w:eastAsia="仿宋" w:hAnsi="仿宋" w:hint="eastAsia"/>
                <w:bCs/>
                <w:sz w:val="24"/>
              </w:rPr>
              <w:t>机进行处理，恢复两网互联。</w:t>
            </w:r>
          </w:p>
        </w:tc>
      </w:tr>
      <w:tr w:rsidR="00666185">
        <w:trPr>
          <w:trHeight w:val="288"/>
        </w:trPr>
        <w:tc>
          <w:tcPr>
            <w:tcW w:w="396" w:type="pct"/>
            <w:vMerge/>
            <w:tcBorders>
              <w:left w:val="single" w:sz="4" w:space="0" w:color="auto"/>
              <w:bottom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bottom w:val="single" w:sz="4" w:space="0" w:color="auto"/>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7. </w:t>
            </w:r>
            <w:r>
              <w:rPr>
                <w:rFonts w:ascii="仿宋" w:eastAsia="仿宋" w:hAnsi="仿宋" w:hint="eastAsia"/>
                <w:bCs/>
                <w:sz w:val="24"/>
              </w:rPr>
              <w:t>网络安全维护。</w:t>
            </w:r>
            <w:r>
              <w:rPr>
                <w:rFonts w:ascii="仿宋" w:eastAsia="仿宋" w:hAnsi="仿宋"/>
                <w:bCs/>
                <w:sz w:val="24"/>
              </w:rPr>
              <w:t>设置定期修改密码并限定密码强度的策略</w:t>
            </w:r>
            <w:r>
              <w:rPr>
                <w:rFonts w:ascii="仿宋" w:eastAsia="仿宋" w:hAnsi="仿宋" w:hint="eastAsia"/>
                <w:bCs/>
                <w:sz w:val="24"/>
              </w:rPr>
              <w:t>、关闭不必要端口、定期对服务器网络安全进行配置升级、特殊时期值守进行防病毒维护服务、安全扫描的服务器漏洞问题提出解决方案并</w:t>
            </w:r>
            <w:r>
              <w:rPr>
                <w:rFonts w:ascii="仿宋" w:eastAsia="仿宋" w:hAnsi="仿宋"/>
                <w:bCs/>
                <w:sz w:val="24"/>
              </w:rPr>
              <w:t>及时修补漏洞</w:t>
            </w:r>
            <w:r>
              <w:rPr>
                <w:rFonts w:ascii="仿宋" w:eastAsia="仿宋" w:hAnsi="仿宋" w:hint="eastAsia"/>
                <w:bCs/>
                <w:sz w:val="24"/>
              </w:rPr>
              <w:t>，加强安全防护。</w:t>
            </w:r>
          </w:p>
        </w:tc>
      </w:tr>
      <w:tr w:rsidR="00666185">
        <w:trPr>
          <w:trHeight w:val="288"/>
        </w:trPr>
        <w:tc>
          <w:tcPr>
            <w:tcW w:w="396" w:type="pct"/>
            <w:vMerge w:val="restart"/>
            <w:tcBorders>
              <w:top w:val="single" w:sz="4" w:space="0" w:color="auto"/>
              <w:left w:val="single" w:sz="4" w:space="0" w:color="auto"/>
              <w:right w:val="single" w:sz="4" w:space="0" w:color="auto"/>
            </w:tcBorders>
            <w:shd w:val="clear" w:color="auto" w:fill="auto"/>
            <w:vAlign w:val="center"/>
          </w:tcPr>
          <w:p w:rsidR="00666185" w:rsidRDefault="006A43F3">
            <w:pPr>
              <w:widowControl/>
              <w:jc w:val="center"/>
              <w:rPr>
                <w:rFonts w:ascii="仿宋" w:eastAsia="仿宋" w:hAnsi="仿宋"/>
                <w:bCs/>
                <w:sz w:val="24"/>
              </w:rPr>
            </w:pPr>
            <w:r>
              <w:rPr>
                <w:rFonts w:ascii="仿宋" w:eastAsia="仿宋" w:hAnsi="仿宋" w:hint="eastAsia"/>
                <w:bCs/>
                <w:sz w:val="24"/>
              </w:rPr>
              <w:t>3</w:t>
            </w:r>
          </w:p>
        </w:tc>
        <w:tc>
          <w:tcPr>
            <w:tcW w:w="1365" w:type="pct"/>
            <w:vMerge w:val="restart"/>
            <w:tcBorders>
              <w:top w:val="single" w:sz="4" w:space="0" w:color="auto"/>
              <w:left w:val="nil"/>
              <w:right w:val="single" w:sz="4" w:space="0" w:color="auto"/>
            </w:tcBorders>
            <w:shd w:val="clear" w:color="auto" w:fill="auto"/>
            <w:vAlign w:val="center"/>
          </w:tcPr>
          <w:p w:rsidR="00666185" w:rsidRDefault="006A43F3">
            <w:pPr>
              <w:pStyle w:val="a8"/>
              <w:widowControl/>
              <w:spacing w:line="360" w:lineRule="auto"/>
              <w:ind w:firstLineChars="0" w:firstLine="0"/>
              <w:rPr>
                <w:rFonts w:ascii="仿宋" w:eastAsia="仿宋" w:hAnsi="仿宋"/>
                <w:bCs/>
                <w:sz w:val="24"/>
              </w:rPr>
            </w:pPr>
            <w:r>
              <w:rPr>
                <w:rFonts w:ascii="仿宋" w:eastAsia="仿宋" w:hAnsi="仿宋" w:hint="eastAsia"/>
                <w:bCs/>
                <w:sz w:val="24"/>
              </w:rPr>
              <w:t>全员人口数据汇聚</w:t>
            </w:r>
          </w:p>
          <w:p w:rsidR="00666185" w:rsidRDefault="006A43F3">
            <w:pPr>
              <w:pStyle w:val="a8"/>
              <w:widowControl/>
              <w:spacing w:line="360" w:lineRule="auto"/>
              <w:ind w:firstLineChars="0" w:firstLine="0"/>
              <w:rPr>
                <w:rFonts w:ascii="仿宋" w:eastAsia="仿宋" w:hAnsi="仿宋"/>
                <w:bCs/>
                <w:sz w:val="24"/>
              </w:rPr>
            </w:pPr>
            <w:r>
              <w:rPr>
                <w:rFonts w:ascii="仿宋" w:eastAsia="仿宋" w:hAnsi="仿宋" w:hint="eastAsia"/>
                <w:bCs/>
                <w:sz w:val="24"/>
              </w:rPr>
              <w:t>及数据治理维护</w:t>
            </w: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1. </w:t>
            </w:r>
            <w:r>
              <w:rPr>
                <w:rFonts w:ascii="仿宋" w:eastAsia="仿宋" w:hAnsi="仿宋" w:hint="eastAsia"/>
                <w:bCs/>
                <w:sz w:val="24"/>
              </w:rPr>
              <w:t>省级数据中心的数据库维护。提供稳定可靠的数据库支撑，主要完成以下工作：</w:t>
            </w:r>
            <w:r>
              <w:rPr>
                <w:rFonts w:ascii="仿宋" w:eastAsia="仿宋" w:hAnsi="仿宋"/>
                <w:bCs/>
                <w:sz w:val="24"/>
              </w:rPr>
              <w:br/>
            </w:r>
            <w:r>
              <w:rPr>
                <w:rFonts w:ascii="仿宋" w:eastAsia="仿宋" w:hAnsi="仿宋" w:hint="eastAsia"/>
                <w:bCs/>
                <w:sz w:val="24"/>
              </w:rPr>
              <w:t>1</w:t>
            </w:r>
            <w:r>
              <w:rPr>
                <w:rFonts w:ascii="仿宋" w:eastAsia="仿宋" w:hAnsi="仿宋" w:hint="eastAsia"/>
                <w:bCs/>
                <w:sz w:val="24"/>
              </w:rPr>
              <w:t>）每半个月为周期的</w:t>
            </w:r>
            <w:r>
              <w:rPr>
                <w:rFonts w:ascii="仿宋" w:eastAsia="仿宋" w:hAnsi="仿宋" w:hint="eastAsia"/>
                <w:bCs/>
                <w:sz w:val="24"/>
              </w:rPr>
              <w:t>17</w:t>
            </w:r>
            <w:r>
              <w:rPr>
                <w:rFonts w:ascii="仿宋" w:eastAsia="仿宋" w:hAnsi="仿宋" w:hint="eastAsia"/>
                <w:bCs/>
                <w:sz w:val="24"/>
              </w:rPr>
              <w:t>个市州全员人口数据库数据的集中合并、归档，用于统计、考核。因硬盘空间有限，及时迁移历史数据库到备份存储设备中。</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每晚定时定点由</w:t>
            </w:r>
            <w:r>
              <w:rPr>
                <w:rFonts w:ascii="仿宋" w:eastAsia="仿宋" w:hAnsi="仿宋" w:hint="eastAsia"/>
                <w:bCs/>
                <w:sz w:val="24"/>
              </w:rPr>
              <w:t>17</w:t>
            </w:r>
            <w:r>
              <w:rPr>
                <w:rFonts w:ascii="仿宋" w:eastAsia="仿宋" w:hAnsi="仿宋" w:hint="eastAsia"/>
                <w:bCs/>
                <w:sz w:val="24"/>
              </w:rPr>
              <w:t>个市州全员人口数据库数据自动增量同步合并，用于全员人口信息底层支撑数据库，定期抽查同步复制作业调度历史记录，监测同步复制的成功与失败。查找失败原因，并及时修正或人工同步合并复制。</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．数据备份。对省本级、</w:t>
            </w:r>
            <w:r>
              <w:rPr>
                <w:rFonts w:ascii="仿宋" w:eastAsia="仿宋" w:hAnsi="仿宋" w:hint="eastAsia"/>
                <w:bCs/>
                <w:sz w:val="24"/>
              </w:rPr>
              <w:t>17</w:t>
            </w:r>
            <w:r>
              <w:rPr>
                <w:rFonts w:ascii="仿宋" w:eastAsia="仿宋" w:hAnsi="仿宋" w:hint="eastAsia"/>
                <w:bCs/>
                <w:sz w:val="24"/>
              </w:rPr>
              <w:t>个市数据服务器按照一定策略，实现系统数据库每天按时自动备份。因硬盘空间有限，及时迁移历史数据库到备份存储设备中。</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．数据治理。为提高对外提供的全员人口数据质量，将对外提供的全员人口数据进行清洗、转换、过滤等。确保数据信息一致性、完整性、可用性等。</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4. </w:t>
            </w:r>
            <w:r>
              <w:rPr>
                <w:rFonts w:ascii="仿宋" w:eastAsia="仿宋" w:hAnsi="仿宋" w:hint="eastAsia"/>
                <w:bCs/>
                <w:sz w:val="24"/>
              </w:rPr>
              <w:t>数据库运行监测。对省级数据中心的各个数据库日志进行备份，做好数据库日志的保存。根据数据库运行日志监控数据库运行情况，在数据库出现异常时，可以根据日志分析相关原因。</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5. </w:t>
            </w:r>
            <w:r>
              <w:rPr>
                <w:rFonts w:ascii="仿宋" w:eastAsia="仿宋" w:hAnsi="仿宋" w:hint="eastAsia"/>
                <w:bCs/>
                <w:sz w:val="24"/>
              </w:rPr>
              <w:t>性能优化。定期根据数据库服务及</w:t>
            </w:r>
            <w:r>
              <w:rPr>
                <w:rFonts w:ascii="仿宋" w:eastAsia="仿宋" w:hAnsi="仿宋" w:hint="eastAsia"/>
                <w:bCs/>
                <w:sz w:val="24"/>
              </w:rPr>
              <w:t>IIS</w:t>
            </w:r>
            <w:r>
              <w:rPr>
                <w:rFonts w:ascii="仿宋" w:eastAsia="仿宋" w:hAnsi="仿宋" w:hint="eastAsia"/>
                <w:bCs/>
                <w:sz w:val="24"/>
              </w:rPr>
              <w:t>的运行情况，调整数据库结构及</w:t>
            </w:r>
            <w:r>
              <w:rPr>
                <w:rFonts w:ascii="仿宋" w:eastAsia="仿宋" w:hAnsi="仿宋" w:hint="eastAsia"/>
                <w:bCs/>
                <w:sz w:val="24"/>
              </w:rPr>
              <w:t>IIS</w:t>
            </w:r>
            <w:r>
              <w:rPr>
                <w:rFonts w:ascii="仿宋" w:eastAsia="仿宋" w:hAnsi="仿宋" w:hint="eastAsia"/>
                <w:bCs/>
                <w:sz w:val="24"/>
              </w:rPr>
              <w:t>配置，对其性能进行优化，提高并发性和响应速度。</w:t>
            </w:r>
          </w:p>
        </w:tc>
      </w:tr>
      <w:tr w:rsidR="00666185">
        <w:trPr>
          <w:trHeight w:val="288"/>
        </w:trPr>
        <w:tc>
          <w:tcPr>
            <w:tcW w:w="396" w:type="pct"/>
            <w:vMerge/>
            <w:tcBorders>
              <w:left w:val="single" w:sz="4" w:space="0" w:color="auto"/>
              <w:bottom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bottom w:val="single" w:sz="4" w:space="0" w:color="auto"/>
              <w:right w:val="single" w:sz="4" w:space="0" w:color="auto"/>
            </w:tcBorders>
            <w:shd w:val="clear" w:color="auto" w:fill="auto"/>
            <w:vAlign w:val="center"/>
          </w:tcPr>
          <w:p w:rsidR="00666185" w:rsidRDefault="00666185">
            <w:pPr>
              <w:pStyle w:val="a8"/>
              <w:widowControl/>
              <w:spacing w:line="360" w:lineRule="auto"/>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6.</w:t>
            </w:r>
            <w:r>
              <w:rPr>
                <w:rFonts w:ascii="仿宋" w:eastAsia="仿宋" w:hAnsi="仿宋"/>
                <w:bCs/>
                <w:sz w:val="24"/>
              </w:rPr>
              <w:t xml:space="preserve"> </w:t>
            </w:r>
            <w:r>
              <w:rPr>
                <w:rFonts w:ascii="仿宋" w:eastAsia="仿宋" w:hAnsi="仿宋"/>
                <w:bCs/>
                <w:sz w:val="24"/>
              </w:rPr>
              <w:t>数据资产管理</w:t>
            </w:r>
            <w:r>
              <w:rPr>
                <w:rFonts w:ascii="仿宋" w:eastAsia="仿宋" w:hAnsi="仿宋" w:hint="eastAsia"/>
                <w:bCs/>
                <w:sz w:val="24"/>
              </w:rPr>
              <w:t>。</w:t>
            </w:r>
            <w:r>
              <w:rPr>
                <w:rFonts w:ascii="仿宋" w:eastAsia="仿宋" w:hAnsi="仿宋" w:hint="eastAsia"/>
                <w:bCs/>
                <w:sz w:val="24"/>
              </w:rPr>
              <w:t>1</w:t>
            </w:r>
            <w:r>
              <w:rPr>
                <w:rFonts w:ascii="仿宋" w:eastAsia="仿宋" w:hAnsi="仿宋" w:hint="eastAsia"/>
                <w:bCs/>
                <w:sz w:val="24"/>
              </w:rPr>
              <w:t>）整理信息化数据资产清单，每年进行一次归档。</w:t>
            </w:r>
            <w:r>
              <w:rPr>
                <w:rFonts w:ascii="仿宋" w:eastAsia="仿宋" w:hAnsi="仿宋" w:hint="eastAsia"/>
                <w:bCs/>
                <w:sz w:val="24"/>
              </w:rPr>
              <w:t>2</w:t>
            </w:r>
            <w:r>
              <w:rPr>
                <w:rFonts w:ascii="仿宋" w:eastAsia="仿宋" w:hAnsi="仿宋" w:hint="eastAsia"/>
                <w:bCs/>
                <w:sz w:val="24"/>
              </w:rPr>
              <w:t>）保障全员人口相关数据资产的有效管理，保障数据安全，确保不发生业务数据丢失事故。</w:t>
            </w:r>
            <w:r>
              <w:rPr>
                <w:rFonts w:ascii="仿宋" w:eastAsia="仿宋" w:hAnsi="仿宋" w:hint="eastAsia"/>
                <w:bCs/>
                <w:sz w:val="24"/>
              </w:rPr>
              <w:lastRenderedPageBreak/>
              <w:t>数据管理服务的运</w:t>
            </w:r>
            <w:proofErr w:type="gramStart"/>
            <w:r>
              <w:rPr>
                <w:rFonts w:ascii="仿宋" w:eastAsia="仿宋" w:hAnsi="仿宋" w:hint="eastAsia"/>
                <w:bCs/>
                <w:sz w:val="24"/>
              </w:rPr>
              <w:t>维范围</w:t>
            </w:r>
            <w:proofErr w:type="gramEnd"/>
            <w:r>
              <w:rPr>
                <w:rFonts w:ascii="仿宋" w:eastAsia="仿宋" w:hAnsi="仿宋" w:hint="eastAsia"/>
                <w:bCs/>
                <w:sz w:val="24"/>
              </w:rPr>
              <w:t>包括：数据库数据、应用程序文件、配置文件、上传的资料、信息化建设和运</w:t>
            </w:r>
            <w:proofErr w:type="gramStart"/>
            <w:r>
              <w:rPr>
                <w:rFonts w:ascii="仿宋" w:eastAsia="仿宋" w:hAnsi="仿宋" w:hint="eastAsia"/>
                <w:bCs/>
                <w:sz w:val="24"/>
              </w:rPr>
              <w:t>维过程</w:t>
            </w:r>
            <w:proofErr w:type="gramEnd"/>
            <w:r>
              <w:rPr>
                <w:rFonts w:ascii="仿宋" w:eastAsia="仿宋" w:hAnsi="仿宋" w:hint="eastAsia"/>
                <w:bCs/>
                <w:sz w:val="24"/>
              </w:rPr>
              <w:t>中产生的技术资料、过程文档等数据。</w:t>
            </w:r>
          </w:p>
        </w:tc>
      </w:tr>
      <w:tr w:rsidR="00666185">
        <w:trPr>
          <w:trHeight w:val="288"/>
        </w:trPr>
        <w:tc>
          <w:tcPr>
            <w:tcW w:w="396" w:type="pct"/>
            <w:vMerge w:val="restart"/>
            <w:tcBorders>
              <w:top w:val="single" w:sz="4" w:space="0" w:color="auto"/>
              <w:left w:val="single" w:sz="4" w:space="0" w:color="auto"/>
              <w:right w:val="single" w:sz="4" w:space="0" w:color="auto"/>
            </w:tcBorders>
            <w:shd w:val="clear" w:color="auto" w:fill="auto"/>
            <w:vAlign w:val="center"/>
          </w:tcPr>
          <w:p w:rsidR="00666185" w:rsidRDefault="006A43F3">
            <w:pPr>
              <w:widowControl/>
              <w:jc w:val="center"/>
              <w:rPr>
                <w:rFonts w:ascii="仿宋" w:eastAsia="仿宋" w:hAnsi="仿宋"/>
                <w:bCs/>
                <w:sz w:val="24"/>
              </w:rPr>
            </w:pPr>
            <w:r>
              <w:rPr>
                <w:rFonts w:ascii="仿宋" w:eastAsia="仿宋" w:hAnsi="仿宋" w:hint="eastAsia"/>
                <w:bCs/>
                <w:sz w:val="24"/>
              </w:rPr>
              <w:lastRenderedPageBreak/>
              <w:t>4</w:t>
            </w:r>
          </w:p>
        </w:tc>
        <w:tc>
          <w:tcPr>
            <w:tcW w:w="1365" w:type="pct"/>
            <w:vMerge w:val="restart"/>
            <w:tcBorders>
              <w:top w:val="single" w:sz="4" w:space="0" w:color="auto"/>
              <w:left w:val="nil"/>
              <w:right w:val="single" w:sz="4" w:space="0" w:color="auto"/>
            </w:tcBorders>
            <w:shd w:val="clear" w:color="auto" w:fill="auto"/>
            <w:vAlign w:val="center"/>
          </w:tcPr>
          <w:p w:rsidR="00666185" w:rsidRDefault="006A43F3">
            <w:pPr>
              <w:pStyle w:val="a8"/>
              <w:ind w:firstLineChars="0" w:firstLine="0"/>
              <w:rPr>
                <w:rFonts w:ascii="仿宋" w:eastAsia="仿宋" w:hAnsi="仿宋"/>
                <w:bCs/>
                <w:sz w:val="24"/>
              </w:rPr>
            </w:pPr>
            <w:r>
              <w:rPr>
                <w:rFonts w:ascii="仿宋" w:eastAsia="仿宋" w:hAnsi="仿宋" w:hint="eastAsia"/>
                <w:bCs/>
                <w:sz w:val="24"/>
              </w:rPr>
              <w:t>行政区划变动维护</w:t>
            </w: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1. </w:t>
            </w:r>
            <w:r>
              <w:rPr>
                <w:rFonts w:ascii="仿宋" w:eastAsia="仿宋" w:hAnsi="仿宋" w:hint="eastAsia"/>
                <w:bCs/>
                <w:sz w:val="24"/>
              </w:rPr>
              <w:t>行政区划新增。依据国家</w:t>
            </w:r>
            <w:proofErr w:type="gramStart"/>
            <w:r>
              <w:rPr>
                <w:rFonts w:ascii="仿宋" w:eastAsia="仿宋" w:hAnsi="仿宋" w:hint="eastAsia"/>
                <w:bCs/>
                <w:sz w:val="24"/>
              </w:rPr>
              <w:t>卫健委统一</w:t>
            </w:r>
            <w:proofErr w:type="gramEnd"/>
            <w:r>
              <w:rPr>
                <w:rFonts w:ascii="仿宋" w:eastAsia="仿宋" w:hAnsi="仿宋" w:hint="eastAsia"/>
                <w:bCs/>
                <w:sz w:val="24"/>
              </w:rPr>
              <w:t>要求，对需要新增区划所在的全员数据库进行行政区划新增，并对应管理登记单位进行变更。</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hint="eastAsia"/>
                <w:bCs/>
                <w:sz w:val="24"/>
              </w:rPr>
              <w:t>．行政区划更名。依据国家</w:t>
            </w:r>
            <w:proofErr w:type="gramStart"/>
            <w:r>
              <w:rPr>
                <w:rFonts w:ascii="仿宋" w:eastAsia="仿宋" w:hAnsi="仿宋" w:hint="eastAsia"/>
                <w:bCs/>
                <w:sz w:val="24"/>
              </w:rPr>
              <w:t>卫健委统一</w:t>
            </w:r>
            <w:proofErr w:type="gramEnd"/>
            <w:r>
              <w:rPr>
                <w:rFonts w:ascii="仿宋" w:eastAsia="仿宋" w:hAnsi="仿宋" w:hint="eastAsia"/>
                <w:bCs/>
                <w:sz w:val="24"/>
              </w:rPr>
              <w:t>要求，对需要更名区划所在的全员数据库进行行政区划更名，并对应管理登记单位、成员的现居地、户籍地等进行变更。</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．行政区划删除。依据国家</w:t>
            </w:r>
            <w:proofErr w:type="gramStart"/>
            <w:r>
              <w:rPr>
                <w:rFonts w:ascii="仿宋" w:eastAsia="仿宋" w:hAnsi="仿宋" w:hint="eastAsia"/>
                <w:bCs/>
                <w:sz w:val="24"/>
              </w:rPr>
              <w:t>卫健委统一</w:t>
            </w:r>
            <w:proofErr w:type="gramEnd"/>
            <w:r>
              <w:rPr>
                <w:rFonts w:ascii="仿宋" w:eastAsia="仿宋" w:hAnsi="仿宋" w:hint="eastAsia"/>
                <w:bCs/>
                <w:sz w:val="24"/>
              </w:rPr>
              <w:t>要求，对需要删除区划所在的全员数据库进行行政区划删除，并对应管理登记单位、成员的现居地、户籍地等进行变更</w:t>
            </w:r>
            <w:r>
              <w:rPr>
                <w:rFonts w:ascii="仿宋" w:eastAsia="仿宋" w:hAnsi="仿宋" w:hint="eastAsia"/>
                <w:bCs/>
                <w:sz w:val="24"/>
              </w:rPr>
              <w:t>(</w:t>
            </w:r>
            <w:r>
              <w:rPr>
                <w:rFonts w:ascii="仿宋" w:eastAsia="仿宋" w:hAnsi="仿宋" w:hint="eastAsia"/>
                <w:bCs/>
                <w:sz w:val="24"/>
              </w:rPr>
              <w:t>现居地、户籍地、流动地点等</w:t>
            </w:r>
            <w:r>
              <w:rPr>
                <w:rFonts w:ascii="仿宋" w:eastAsia="仿宋" w:hAnsi="仿宋" w:hint="eastAsia"/>
                <w:bCs/>
                <w:sz w:val="24"/>
              </w:rPr>
              <w:t>)</w:t>
            </w:r>
            <w:r>
              <w:rPr>
                <w:rFonts w:ascii="仿宋" w:eastAsia="仿宋" w:hAnsi="仿宋" w:hint="eastAsia"/>
                <w:bCs/>
                <w:sz w:val="24"/>
              </w:rPr>
              <w:t>。行政区划删除后，对全员人口数据库中登记在该行政单位下的数据进行删除。</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4</w:t>
            </w:r>
            <w:r>
              <w:rPr>
                <w:rFonts w:ascii="仿宋" w:eastAsia="仿宋" w:hAnsi="仿宋" w:hint="eastAsia"/>
                <w:bCs/>
                <w:sz w:val="24"/>
              </w:rPr>
              <w:t>．行政区划合并。依据国家</w:t>
            </w:r>
            <w:proofErr w:type="gramStart"/>
            <w:r>
              <w:rPr>
                <w:rFonts w:ascii="仿宋" w:eastAsia="仿宋" w:hAnsi="仿宋" w:hint="eastAsia"/>
                <w:bCs/>
                <w:sz w:val="24"/>
              </w:rPr>
              <w:t>卫健委统一</w:t>
            </w:r>
            <w:proofErr w:type="gramEnd"/>
            <w:r>
              <w:rPr>
                <w:rFonts w:ascii="仿宋" w:eastAsia="仿宋" w:hAnsi="仿宋" w:hint="eastAsia"/>
                <w:bCs/>
                <w:sz w:val="24"/>
              </w:rPr>
              <w:t>要求，对需要合并区划所在的全员数据库进行行政区划合并，并对应管理登记单位、成员的现居地、户籍地等进行合并。行政区划合并后，对全员人口数据库中登记在该行政单位下的数据进行整合</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5</w:t>
            </w:r>
            <w:r>
              <w:rPr>
                <w:rFonts w:ascii="仿宋" w:eastAsia="仿宋" w:hAnsi="仿宋" w:hint="eastAsia"/>
                <w:bCs/>
                <w:sz w:val="24"/>
              </w:rPr>
              <w:t>．全员人口数据迁移。依据国家</w:t>
            </w:r>
            <w:proofErr w:type="gramStart"/>
            <w:r>
              <w:rPr>
                <w:rFonts w:ascii="仿宋" w:eastAsia="仿宋" w:hAnsi="仿宋" w:hint="eastAsia"/>
                <w:bCs/>
                <w:sz w:val="24"/>
              </w:rPr>
              <w:t>卫健委统一</w:t>
            </w:r>
            <w:proofErr w:type="gramEnd"/>
            <w:r>
              <w:rPr>
                <w:rFonts w:ascii="仿宋" w:eastAsia="仿宋" w:hAnsi="仿宋" w:hint="eastAsia"/>
                <w:bCs/>
                <w:sz w:val="24"/>
              </w:rPr>
              <w:t>要求，对需要迁移区划所在的全员数据库数据进行行政区划迁移，并对应建卡单位、成员的现居地、户籍地等进行迁移。</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6. </w:t>
            </w:r>
            <w:r>
              <w:rPr>
                <w:rFonts w:ascii="仿宋" w:eastAsia="仿宋" w:hAnsi="仿宋" w:hint="eastAsia"/>
                <w:bCs/>
                <w:sz w:val="24"/>
              </w:rPr>
              <w:t>湖北省行政区划映射系统初始化。每半年对《湖北省行政区划映射系统》进行初始化工作，包括国家</w:t>
            </w:r>
            <w:r>
              <w:rPr>
                <w:rFonts w:ascii="仿宋" w:eastAsia="仿宋" w:hAnsi="仿宋" w:hint="eastAsia"/>
                <w:bCs/>
                <w:sz w:val="24"/>
              </w:rPr>
              <w:t>PADIS</w:t>
            </w:r>
            <w:r>
              <w:rPr>
                <w:rFonts w:ascii="仿宋" w:eastAsia="仿宋" w:hAnsi="仿宋" w:hint="eastAsia"/>
                <w:bCs/>
                <w:sz w:val="24"/>
              </w:rPr>
              <w:t>行政区划的导入、湖北省全员人口数据库中行政区划导入，历史区划映射备份、新区划映射关系准备。</w:t>
            </w:r>
          </w:p>
        </w:tc>
      </w:tr>
      <w:tr w:rsidR="00666185">
        <w:trPr>
          <w:trHeight w:val="288"/>
        </w:trPr>
        <w:tc>
          <w:tcPr>
            <w:tcW w:w="396" w:type="pct"/>
            <w:vMerge/>
            <w:tcBorders>
              <w:left w:val="single" w:sz="4" w:space="0" w:color="auto"/>
              <w:bottom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bottom w:val="single" w:sz="4" w:space="0" w:color="auto"/>
              <w:right w:val="single" w:sz="4" w:space="0" w:color="auto"/>
            </w:tcBorders>
            <w:shd w:val="clear" w:color="auto" w:fill="auto"/>
            <w:vAlign w:val="center"/>
          </w:tcPr>
          <w:p w:rsidR="00666185" w:rsidRDefault="00666185">
            <w:pPr>
              <w:pStyle w:val="a8"/>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7.</w:t>
            </w:r>
            <w:r>
              <w:rPr>
                <w:rFonts w:ascii="仿宋" w:eastAsia="仿宋" w:hAnsi="仿宋"/>
                <w:bCs/>
                <w:sz w:val="24"/>
              </w:rPr>
              <w:t xml:space="preserve"> </w:t>
            </w:r>
            <w:r>
              <w:rPr>
                <w:rFonts w:ascii="仿宋" w:eastAsia="仿宋" w:hAnsi="仿宋"/>
                <w:bCs/>
                <w:sz w:val="24"/>
              </w:rPr>
              <w:t>业务系统区划调整</w:t>
            </w:r>
            <w:r>
              <w:rPr>
                <w:rFonts w:ascii="仿宋" w:eastAsia="仿宋" w:hAnsi="仿宋" w:hint="eastAsia"/>
                <w:bCs/>
                <w:sz w:val="24"/>
              </w:rPr>
              <w:t>。在全员数据库数据的行政区划变动完成后，对涉及全员人口数据相关</w:t>
            </w:r>
            <w:r>
              <w:rPr>
                <w:rFonts w:ascii="仿宋" w:eastAsia="仿宋" w:hAnsi="仿宋"/>
                <w:bCs/>
                <w:sz w:val="24"/>
              </w:rPr>
              <w:t>业务系统</w:t>
            </w:r>
            <w:r>
              <w:rPr>
                <w:rFonts w:ascii="仿宋" w:eastAsia="仿宋" w:hAnsi="仿宋" w:hint="eastAsia"/>
                <w:bCs/>
                <w:sz w:val="24"/>
              </w:rPr>
              <w:t>中行政区划进行相应调整。</w:t>
            </w:r>
          </w:p>
        </w:tc>
      </w:tr>
      <w:tr w:rsidR="00666185">
        <w:trPr>
          <w:trHeight w:val="288"/>
        </w:trPr>
        <w:tc>
          <w:tcPr>
            <w:tcW w:w="396" w:type="pct"/>
            <w:vMerge w:val="restart"/>
            <w:tcBorders>
              <w:top w:val="single" w:sz="4" w:space="0" w:color="auto"/>
              <w:left w:val="single" w:sz="4" w:space="0" w:color="auto"/>
              <w:right w:val="single" w:sz="4" w:space="0" w:color="auto"/>
            </w:tcBorders>
            <w:shd w:val="clear" w:color="auto" w:fill="auto"/>
            <w:vAlign w:val="center"/>
          </w:tcPr>
          <w:p w:rsidR="00666185" w:rsidRDefault="006A43F3">
            <w:pPr>
              <w:widowControl/>
              <w:jc w:val="center"/>
              <w:rPr>
                <w:rFonts w:ascii="仿宋" w:eastAsia="仿宋" w:hAnsi="仿宋"/>
                <w:bCs/>
                <w:sz w:val="24"/>
              </w:rPr>
            </w:pPr>
            <w:r>
              <w:rPr>
                <w:rFonts w:ascii="仿宋" w:eastAsia="仿宋" w:hAnsi="仿宋" w:hint="eastAsia"/>
                <w:bCs/>
                <w:sz w:val="24"/>
              </w:rPr>
              <w:t>5</w:t>
            </w:r>
          </w:p>
        </w:tc>
        <w:tc>
          <w:tcPr>
            <w:tcW w:w="1365" w:type="pct"/>
            <w:vMerge w:val="restart"/>
            <w:tcBorders>
              <w:top w:val="single" w:sz="4" w:space="0" w:color="auto"/>
              <w:left w:val="nil"/>
              <w:right w:val="single" w:sz="4" w:space="0" w:color="auto"/>
            </w:tcBorders>
            <w:shd w:val="clear" w:color="auto" w:fill="auto"/>
            <w:vAlign w:val="center"/>
          </w:tcPr>
          <w:p w:rsidR="00666185" w:rsidRDefault="006A43F3">
            <w:pPr>
              <w:pStyle w:val="a8"/>
              <w:ind w:firstLineChars="0" w:firstLine="0"/>
              <w:rPr>
                <w:rFonts w:ascii="仿宋" w:eastAsia="仿宋" w:hAnsi="仿宋"/>
                <w:bCs/>
                <w:sz w:val="24"/>
              </w:rPr>
            </w:pPr>
            <w:r>
              <w:rPr>
                <w:rFonts w:ascii="仿宋" w:eastAsia="仿宋" w:hAnsi="仿宋" w:hint="eastAsia"/>
                <w:bCs/>
                <w:sz w:val="24"/>
              </w:rPr>
              <w:t>全员人口数据</w:t>
            </w:r>
          </w:p>
          <w:p w:rsidR="00666185" w:rsidRDefault="006A43F3">
            <w:pPr>
              <w:pStyle w:val="a8"/>
              <w:ind w:firstLineChars="0" w:firstLine="0"/>
              <w:rPr>
                <w:rFonts w:ascii="仿宋" w:eastAsia="仿宋" w:hAnsi="仿宋"/>
                <w:bCs/>
                <w:sz w:val="24"/>
              </w:rPr>
            </w:pPr>
            <w:r>
              <w:rPr>
                <w:rFonts w:ascii="仿宋" w:eastAsia="仿宋" w:hAnsi="仿宋" w:hint="eastAsia"/>
                <w:bCs/>
                <w:sz w:val="24"/>
              </w:rPr>
              <w:t>与国家互联互通</w:t>
            </w: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1</w:t>
            </w:r>
            <w:r>
              <w:rPr>
                <w:rFonts w:ascii="仿宋" w:eastAsia="仿宋" w:hAnsi="仿宋" w:hint="eastAsia"/>
                <w:bCs/>
                <w:sz w:val="24"/>
              </w:rPr>
              <w:t>．全员人口个案库整理上报及反馈。</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w:t>
            </w:r>
            <w:r>
              <w:rPr>
                <w:rFonts w:ascii="仿宋" w:eastAsia="仿宋" w:hAnsi="仿宋" w:hint="eastAsia"/>
                <w:bCs/>
                <w:sz w:val="24"/>
              </w:rPr>
              <w:t>1</w:t>
            </w:r>
            <w:r>
              <w:rPr>
                <w:rFonts w:ascii="仿宋" w:eastAsia="仿宋" w:hAnsi="仿宋" w:hint="eastAsia"/>
                <w:bCs/>
                <w:sz w:val="24"/>
              </w:rPr>
              <w:t>）</w:t>
            </w:r>
            <w:r>
              <w:rPr>
                <w:rFonts w:ascii="仿宋" w:eastAsia="仿宋" w:hAnsi="仿宋" w:hint="eastAsia"/>
                <w:bCs/>
                <w:sz w:val="24"/>
              </w:rPr>
              <w:t>落实国家（国</w:t>
            </w:r>
            <w:proofErr w:type="gramStart"/>
            <w:r>
              <w:rPr>
                <w:rFonts w:ascii="仿宋" w:eastAsia="仿宋" w:hAnsi="仿宋" w:hint="eastAsia"/>
                <w:bCs/>
                <w:sz w:val="24"/>
              </w:rPr>
              <w:t>卫人口函</w:t>
            </w:r>
            <w:proofErr w:type="gramEnd"/>
            <w:r>
              <w:rPr>
                <w:rFonts w:ascii="仿宋" w:eastAsia="仿宋" w:hAnsi="仿宋" w:hint="eastAsia"/>
                <w:bCs/>
                <w:sz w:val="24"/>
              </w:rPr>
              <w:t>【</w:t>
            </w:r>
            <w:r>
              <w:rPr>
                <w:rFonts w:ascii="仿宋" w:eastAsia="仿宋" w:hAnsi="仿宋" w:hint="eastAsia"/>
                <w:bCs/>
                <w:sz w:val="24"/>
              </w:rPr>
              <w:t>2022</w:t>
            </w:r>
            <w:r>
              <w:rPr>
                <w:rFonts w:ascii="仿宋" w:eastAsia="仿宋" w:hAnsi="仿宋" w:hint="eastAsia"/>
                <w:bCs/>
                <w:sz w:val="24"/>
              </w:rPr>
              <w:t>】</w:t>
            </w:r>
            <w:r>
              <w:rPr>
                <w:rFonts w:ascii="仿宋" w:eastAsia="仿宋" w:hAnsi="仿宋" w:hint="eastAsia"/>
                <w:bCs/>
                <w:sz w:val="24"/>
              </w:rPr>
              <w:t>12</w:t>
            </w:r>
            <w:r>
              <w:rPr>
                <w:rFonts w:ascii="仿宋" w:eastAsia="仿宋" w:hAnsi="仿宋" w:hint="eastAsia"/>
                <w:bCs/>
                <w:sz w:val="24"/>
              </w:rPr>
              <w:t>号）文件要求，建立我省数据上报反馈机制，通过实时接口实现省级数据上报与反馈</w:t>
            </w:r>
            <w:r>
              <w:rPr>
                <w:rFonts w:ascii="仿宋" w:eastAsia="仿宋" w:hAnsi="仿宋" w:hint="eastAsia"/>
                <w:bCs/>
                <w:sz w:val="24"/>
              </w:rPr>
              <w:t>。</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w:t>
            </w:r>
            <w:r>
              <w:rPr>
                <w:rFonts w:ascii="仿宋" w:eastAsia="仿宋" w:hAnsi="仿宋" w:hint="eastAsia"/>
                <w:bCs/>
                <w:sz w:val="24"/>
              </w:rPr>
              <w:t>2</w:t>
            </w:r>
            <w:r>
              <w:rPr>
                <w:rFonts w:ascii="仿宋" w:eastAsia="仿宋" w:hAnsi="仿宋" w:hint="eastAsia"/>
                <w:bCs/>
                <w:sz w:val="24"/>
              </w:rPr>
              <w:t>）</w:t>
            </w:r>
            <w:r>
              <w:rPr>
                <w:rFonts w:ascii="仿宋" w:eastAsia="仿宋" w:hAnsi="仿宋" w:hint="eastAsia"/>
                <w:bCs/>
                <w:sz w:val="24"/>
              </w:rPr>
              <w:t>增量数据上报接口</w:t>
            </w:r>
            <w:r>
              <w:rPr>
                <w:rFonts w:ascii="仿宋" w:eastAsia="仿宋" w:hAnsi="仿宋" w:hint="eastAsia"/>
                <w:bCs/>
                <w:sz w:val="24"/>
              </w:rPr>
              <w:t>。</w:t>
            </w:r>
          </w:p>
          <w:p w:rsidR="00666185" w:rsidRDefault="006A43F3">
            <w:pPr>
              <w:pStyle w:val="a8"/>
              <w:widowControl/>
              <w:ind w:firstLineChars="100" w:firstLine="240"/>
              <w:rPr>
                <w:rFonts w:ascii="仿宋" w:eastAsia="仿宋" w:hAnsi="仿宋"/>
                <w:bCs/>
                <w:sz w:val="24"/>
              </w:rPr>
            </w:pPr>
            <w:r>
              <w:rPr>
                <w:rFonts w:ascii="仿宋" w:eastAsia="仿宋" w:hAnsi="仿宋" w:hint="eastAsia"/>
                <w:bCs/>
                <w:sz w:val="24"/>
              </w:rPr>
              <w:t>全员人口基础信息</w:t>
            </w:r>
            <w:r>
              <w:rPr>
                <w:rFonts w:ascii="仿宋" w:eastAsia="仿宋" w:hAnsi="仿宋" w:hint="eastAsia"/>
                <w:bCs/>
                <w:sz w:val="24"/>
              </w:rPr>
              <w:t>上报接口</w:t>
            </w:r>
            <w:r>
              <w:rPr>
                <w:rFonts w:ascii="仿宋" w:eastAsia="仿宋" w:hAnsi="仿宋" w:hint="eastAsia"/>
                <w:bCs/>
                <w:sz w:val="24"/>
              </w:rPr>
              <w:t>：</w:t>
            </w:r>
            <w:r>
              <w:rPr>
                <w:rFonts w:ascii="仿宋" w:eastAsia="仿宋" w:hAnsi="仿宋" w:hint="eastAsia"/>
                <w:bCs/>
                <w:sz w:val="24"/>
              </w:rPr>
              <w:t>实现省级全员人口</w:t>
            </w:r>
            <w:proofErr w:type="gramStart"/>
            <w:r>
              <w:rPr>
                <w:rFonts w:ascii="仿宋" w:eastAsia="仿宋" w:hAnsi="仿宋" w:hint="eastAsia"/>
                <w:bCs/>
                <w:sz w:val="24"/>
              </w:rPr>
              <w:t>库人口</w:t>
            </w:r>
            <w:proofErr w:type="gramEnd"/>
            <w:r>
              <w:rPr>
                <w:rFonts w:ascii="仿宋" w:eastAsia="仿宋" w:hAnsi="仿宋" w:hint="eastAsia"/>
                <w:bCs/>
                <w:sz w:val="24"/>
              </w:rPr>
              <w:t>增量、变动信息的自动提取并通过接口实时上报国家；</w:t>
            </w:r>
          </w:p>
          <w:p w:rsidR="00666185" w:rsidRDefault="006A43F3">
            <w:pPr>
              <w:pStyle w:val="a8"/>
              <w:widowControl/>
              <w:ind w:firstLineChars="100" w:firstLine="240"/>
              <w:rPr>
                <w:rFonts w:ascii="仿宋" w:eastAsia="仿宋" w:hAnsi="仿宋"/>
                <w:bCs/>
                <w:sz w:val="24"/>
              </w:rPr>
            </w:pPr>
            <w:r>
              <w:rPr>
                <w:rFonts w:ascii="仿宋" w:eastAsia="仿宋" w:hAnsi="仿宋" w:hint="eastAsia"/>
                <w:bCs/>
                <w:sz w:val="24"/>
              </w:rPr>
              <w:t>育龄妇女</w:t>
            </w:r>
            <w:r>
              <w:rPr>
                <w:rFonts w:ascii="仿宋" w:eastAsia="仿宋" w:hAnsi="仿宋" w:hint="eastAsia"/>
                <w:bCs/>
                <w:sz w:val="24"/>
              </w:rPr>
              <w:t>生</w:t>
            </w:r>
            <w:r>
              <w:rPr>
                <w:rFonts w:ascii="仿宋" w:eastAsia="仿宋" w:hAnsi="仿宋" w:hint="eastAsia"/>
                <w:bCs/>
                <w:sz w:val="24"/>
              </w:rPr>
              <w:t>育信息</w:t>
            </w:r>
            <w:r>
              <w:rPr>
                <w:rFonts w:ascii="仿宋" w:eastAsia="仿宋" w:hAnsi="仿宋" w:hint="eastAsia"/>
                <w:bCs/>
                <w:sz w:val="24"/>
              </w:rPr>
              <w:t>上报接口</w:t>
            </w:r>
            <w:r>
              <w:rPr>
                <w:rFonts w:ascii="仿宋" w:eastAsia="仿宋" w:hAnsi="仿宋" w:hint="eastAsia"/>
                <w:bCs/>
                <w:sz w:val="24"/>
              </w:rPr>
              <w:t>：</w:t>
            </w:r>
            <w:r>
              <w:rPr>
                <w:rFonts w:ascii="仿宋" w:eastAsia="仿宋" w:hAnsi="仿宋" w:hint="eastAsia"/>
                <w:bCs/>
                <w:sz w:val="24"/>
              </w:rPr>
              <w:t>获取育龄妇女子系统中新增及变动子女信息，通过接口报送国家；</w:t>
            </w:r>
          </w:p>
          <w:p w:rsidR="00666185" w:rsidRDefault="006A43F3">
            <w:pPr>
              <w:pStyle w:val="a8"/>
              <w:widowControl/>
              <w:ind w:firstLineChars="100" w:firstLine="240"/>
              <w:rPr>
                <w:rFonts w:ascii="仿宋" w:eastAsia="仿宋" w:hAnsi="仿宋"/>
                <w:bCs/>
                <w:sz w:val="24"/>
              </w:rPr>
            </w:pPr>
            <w:r>
              <w:rPr>
                <w:rFonts w:ascii="仿宋" w:eastAsia="仿宋" w:hAnsi="仿宋" w:hint="eastAsia"/>
                <w:bCs/>
                <w:sz w:val="24"/>
              </w:rPr>
              <w:t>死亡人口信息</w:t>
            </w:r>
            <w:r>
              <w:rPr>
                <w:rFonts w:ascii="仿宋" w:eastAsia="仿宋" w:hAnsi="仿宋" w:hint="eastAsia"/>
                <w:bCs/>
                <w:sz w:val="24"/>
              </w:rPr>
              <w:t>上报接口</w:t>
            </w:r>
            <w:r>
              <w:rPr>
                <w:rFonts w:ascii="仿宋" w:eastAsia="仿宋" w:hAnsi="仿宋" w:hint="eastAsia"/>
                <w:bCs/>
                <w:sz w:val="24"/>
              </w:rPr>
              <w:t>：</w:t>
            </w:r>
            <w:r>
              <w:rPr>
                <w:rFonts w:ascii="仿宋" w:eastAsia="仿宋" w:hAnsi="仿宋" w:hint="eastAsia"/>
                <w:bCs/>
                <w:sz w:val="24"/>
              </w:rPr>
              <w:t>以全员人口死亡注销为基准，实时向国家上报我省死亡人口注销个案；</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lastRenderedPageBreak/>
              <w:t>（</w:t>
            </w:r>
            <w:r>
              <w:rPr>
                <w:rFonts w:ascii="仿宋" w:eastAsia="仿宋" w:hAnsi="仿宋" w:hint="eastAsia"/>
                <w:bCs/>
                <w:sz w:val="24"/>
              </w:rPr>
              <w:t>3</w:t>
            </w:r>
            <w:r>
              <w:rPr>
                <w:rFonts w:ascii="仿宋" w:eastAsia="仿宋" w:hAnsi="仿宋" w:hint="eastAsia"/>
                <w:bCs/>
                <w:sz w:val="24"/>
              </w:rPr>
              <w:t>）跨省流动人口数据反馈接口</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  </w:t>
            </w:r>
            <w:r>
              <w:rPr>
                <w:rFonts w:ascii="仿宋" w:eastAsia="仿宋" w:hAnsi="仿宋" w:hint="eastAsia"/>
                <w:bCs/>
                <w:sz w:val="24"/>
              </w:rPr>
              <w:t>通过与国家跨省流动人口数据核查推送接口进行对接，接收国家下发我省需排查工作任务清单。</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w:t>
            </w:r>
            <w:r>
              <w:rPr>
                <w:rFonts w:ascii="仿宋" w:eastAsia="仿宋" w:hAnsi="仿宋" w:hint="eastAsia"/>
                <w:bCs/>
                <w:sz w:val="24"/>
              </w:rPr>
              <w:t>4</w:t>
            </w:r>
            <w:r>
              <w:rPr>
                <w:rFonts w:ascii="仿宋" w:eastAsia="仿宋" w:hAnsi="仿宋" w:hint="eastAsia"/>
                <w:bCs/>
                <w:sz w:val="24"/>
              </w:rPr>
              <w:t>）国家数据校核反馈接口</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  </w:t>
            </w:r>
            <w:r>
              <w:rPr>
                <w:rFonts w:ascii="仿宋" w:eastAsia="仿宋" w:hAnsi="仿宋" w:hint="eastAsia"/>
                <w:bCs/>
                <w:sz w:val="24"/>
              </w:rPr>
              <w:t>数据上报国家后，国家通过大数据比对，将我省异常数据下发至我省，通过国家数据校核反馈接口获取国家下发核查任务。</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w:t>
            </w:r>
            <w:r>
              <w:rPr>
                <w:rFonts w:ascii="仿宋" w:eastAsia="仿宋" w:hAnsi="仿宋" w:hint="eastAsia"/>
                <w:bCs/>
                <w:sz w:val="24"/>
              </w:rPr>
              <w:t>5</w:t>
            </w:r>
            <w:r>
              <w:rPr>
                <w:rFonts w:ascii="仿宋" w:eastAsia="仿宋" w:hAnsi="仿宋" w:hint="eastAsia"/>
                <w:bCs/>
                <w:sz w:val="24"/>
              </w:rPr>
              <w:t>）省级数据校核上报接口</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  </w:t>
            </w:r>
            <w:r>
              <w:rPr>
                <w:rFonts w:ascii="仿宋" w:eastAsia="仿宋" w:hAnsi="仿宋" w:hint="eastAsia"/>
                <w:bCs/>
                <w:sz w:val="24"/>
              </w:rPr>
              <w:t>按照国家下发任务请清单，逐一核查、反馈并将最终结果反馈给国家。</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w:t>
            </w:r>
            <w:r>
              <w:rPr>
                <w:rFonts w:ascii="仿宋" w:eastAsia="仿宋" w:hAnsi="仿宋" w:hint="eastAsia"/>
                <w:bCs/>
                <w:sz w:val="24"/>
              </w:rPr>
              <w:t>6</w:t>
            </w:r>
            <w:r>
              <w:rPr>
                <w:rFonts w:ascii="仿宋" w:eastAsia="仿宋" w:hAnsi="仿宋" w:hint="eastAsia"/>
                <w:bCs/>
                <w:sz w:val="24"/>
              </w:rPr>
              <w:t>）数据对账功能</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 </w:t>
            </w:r>
            <w:r>
              <w:rPr>
                <w:rFonts w:ascii="仿宋" w:eastAsia="仿宋" w:hAnsi="仿宋" w:hint="eastAsia"/>
                <w:bCs/>
                <w:sz w:val="24"/>
              </w:rPr>
              <w:t>建立省级</w:t>
            </w:r>
            <w:r>
              <w:rPr>
                <w:rFonts w:ascii="仿宋" w:eastAsia="仿宋" w:hAnsi="仿宋" w:hint="eastAsia"/>
                <w:bCs/>
                <w:sz w:val="24"/>
              </w:rPr>
              <w:t>-</w:t>
            </w:r>
            <w:r>
              <w:rPr>
                <w:rFonts w:ascii="仿宋" w:eastAsia="仿宋" w:hAnsi="仿宋" w:hint="eastAsia"/>
                <w:bCs/>
                <w:sz w:val="24"/>
              </w:rPr>
              <w:t>国家数据上报对账机制。为保证我省上报数据质量，在规定的时间内完成国家各项数据上报任务，建立数据上传对账机制，从上报数据类别、数据上报时间、上报总量等不同的维度进行统计，保证数据推送</w:t>
            </w:r>
            <w:r>
              <w:rPr>
                <w:rFonts w:ascii="仿宋" w:eastAsia="仿宋" w:hAnsi="仿宋" w:hint="eastAsia"/>
                <w:bCs/>
                <w:sz w:val="24"/>
              </w:rPr>
              <w:t>-</w:t>
            </w:r>
            <w:r>
              <w:rPr>
                <w:rFonts w:ascii="仿宋" w:eastAsia="仿宋" w:hAnsi="仿宋" w:hint="eastAsia"/>
                <w:bCs/>
                <w:sz w:val="24"/>
              </w:rPr>
              <w:t>接收一致，便于排查问题所在。</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pStyle w:val="a8"/>
              <w:ind w:firstLineChars="0" w:firstLine="0"/>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2</w:t>
            </w:r>
            <w:r>
              <w:rPr>
                <w:rFonts w:ascii="仿宋" w:eastAsia="仿宋" w:hAnsi="仿宋"/>
                <w:bCs/>
                <w:sz w:val="24"/>
              </w:rPr>
              <w:t>.</w:t>
            </w:r>
            <w:r>
              <w:rPr>
                <w:rFonts w:ascii="仿宋" w:eastAsia="仿宋" w:hAnsi="仿宋" w:hint="eastAsia"/>
                <w:bCs/>
                <w:sz w:val="24"/>
              </w:rPr>
              <w:t>计划生育业务信息互联互通。</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w:t>
            </w:r>
            <w:r>
              <w:rPr>
                <w:rFonts w:ascii="仿宋" w:eastAsia="仿宋" w:hAnsi="仿宋" w:hint="eastAsia"/>
                <w:bCs/>
                <w:sz w:val="24"/>
              </w:rPr>
              <w:t>1</w:t>
            </w:r>
            <w:r>
              <w:rPr>
                <w:rFonts w:ascii="仿宋" w:eastAsia="仿宋" w:hAnsi="仿宋" w:hint="eastAsia"/>
                <w:bCs/>
                <w:sz w:val="24"/>
              </w:rPr>
              <w:t>）出生人口信息数据、生育登记及再生育办理信息推送。依据国家计划生育业务信息互联互通信息报送要求，调整优化接口，接收国家推送的出生人口信息和生育登记及再生育办理信息，并根据业务需要，将接收的信息推送给其他业务系统。对接收日志、推送日志进行存档。</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w:t>
            </w:r>
            <w:r>
              <w:rPr>
                <w:rFonts w:ascii="仿宋" w:eastAsia="仿宋" w:hAnsi="仿宋" w:hint="eastAsia"/>
                <w:bCs/>
                <w:sz w:val="24"/>
              </w:rPr>
              <w:t>2</w:t>
            </w:r>
            <w:r>
              <w:rPr>
                <w:rFonts w:ascii="仿宋" w:eastAsia="仿宋" w:hAnsi="仿宋" w:hint="eastAsia"/>
                <w:bCs/>
                <w:sz w:val="24"/>
              </w:rPr>
              <w:t>）数据上报质量分析。根据国家下发的“全国各省份计划生育信息互联互通工作情况通报”文件，进行数据上报质量分析，反馈给相关领导，必要时调整数据抓取口径。</w:t>
            </w:r>
          </w:p>
        </w:tc>
      </w:tr>
      <w:tr w:rsidR="00666185">
        <w:trPr>
          <w:trHeight w:val="288"/>
        </w:trPr>
        <w:tc>
          <w:tcPr>
            <w:tcW w:w="396" w:type="pct"/>
            <w:vMerge w:val="restart"/>
            <w:tcBorders>
              <w:top w:val="single" w:sz="4" w:space="0" w:color="auto"/>
              <w:left w:val="single" w:sz="4" w:space="0" w:color="auto"/>
              <w:right w:val="single" w:sz="4" w:space="0" w:color="auto"/>
            </w:tcBorders>
            <w:shd w:val="clear" w:color="auto" w:fill="auto"/>
            <w:vAlign w:val="center"/>
          </w:tcPr>
          <w:p w:rsidR="00666185" w:rsidRDefault="006A43F3">
            <w:pPr>
              <w:widowControl/>
              <w:jc w:val="center"/>
              <w:rPr>
                <w:rFonts w:ascii="仿宋" w:eastAsia="仿宋" w:hAnsi="仿宋"/>
                <w:bCs/>
                <w:sz w:val="24"/>
              </w:rPr>
            </w:pPr>
            <w:r>
              <w:rPr>
                <w:rFonts w:ascii="仿宋" w:eastAsia="仿宋" w:hAnsi="仿宋"/>
                <w:bCs/>
                <w:sz w:val="24"/>
              </w:rPr>
              <w:t>6</w:t>
            </w:r>
          </w:p>
        </w:tc>
        <w:tc>
          <w:tcPr>
            <w:tcW w:w="1365" w:type="pct"/>
            <w:vMerge w:val="restart"/>
            <w:tcBorders>
              <w:top w:val="single" w:sz="4" w:space="0" w:color="auto"/>
              <w:left w:val="nil"/>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全员人口数据</w:t>
            </w:r>
          </w:p>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省内共享应用交换</w:t>
            </w: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1. </w:t>
            </w:r>
            <w:r>
              <w:rPr>
                <w:rFonts w:ascii="仿宋" w:eastAsia="仿宋" w:hAnsi="仿宋" w:hint="eastAsia"/>
                <w:bCs/>
                <w:sz w:val="24"/>
              </w:rPr>
              <w:t>跨部门信息共享</w:t>
            </w:r>
            <w:r>
              <w:rPr>
                <w:rFonts w:ascii="仿宋" w:eastAsia="仿宋" w:hAnsi="仿宋" w:hint="eastAsia"/>
                <w:bCs/>
                <w:sz w:val="24"/>
              </w:rPr>
              <w:t>-</w:t>
            </w:r>
            <w:r>
              <w:rPr>
                <w:rFonts w:ascii="仿宋" w:eastAsia="仿宋" w:hAnsi="仿宋" w:hint="eastAsia"/>
                <w:bCs/>
                <w:sz w:val="24"/>
              </w:rPr>
              <w:t>与公安部门的信息共享。获取接收公安部门的全省户籍人口信</w:t>
            </w:r>
            <w:r>
              <w:rPr>
                <w:rFonts w:ascii="仿宋" w:eastAsia="仿宋" w:hAnsi="仿宋" w:hint="eastAsia"/>
                <w:bCs/>
                <w:sz w:val="24"/>
              </w:rPr>
              <w:t>息、全省户籍人口家庭户信息、户籍死亡人口信息</w:t>
            </w:r>
            <w:proofErr w:type="gramStart"/>
            <w:r>
              <w:rPr>
                <w:rFonts w:ascii="仿宋" w:eastAsia="仿宋" w:hAnsi="仿宋" w:hint="eastAsia"/>
                <w:bCs/>
                <w:sz w:val="24"/>
              </w:rPr>
              <w:t>信息</w:t>
            </w:r>
            <w:proofErr w:type="gramEnd"/>
            <w:r>
              <w:rPr>
                <w:rFonts w:ascii="仿宋" w:eastAsia="仿宋" w:hAnsi="仿宋" w:hint="eastAsia"/>
                <w:bCs/>
                <w:sz w:val="24"/>
              </w:rPr>
              <w:t>，进行数据汇集、共享，根据业务需要，将数据共享给其他系统。提供全省全员人口</w:t>
            </w:r>
            <w:proofErr w:type="gramStart"/>
            <w:r>
              <w:rPr>
                <w:rFonts w:ascii="仿宋" w:eastAsia="仿宋" w:hAnsi="仿宋" w:hint="eastAsia"/>
                <w:bCs/>
                <w:sz w:val="24"/>
              </w:rPr>
              <w:t>库信息</w:t>
            </w:r>
            <w:proofErr w:type="gramEnd"/>
            <w:r>
              <w:rPr>
                <w:rFonts w:ascii="仿宋" w:eastAsia="仿宋" w:hAnsi="仿宋" w:hint="eastAsia"/>
                <w:bCs/>
                <w:sz w:val="24"/>
              </w:rPr>
              <w:t>查询接口，供公安厅查询，并记录查询日志。</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2. </w:t>
            </w:r>
            <w:r>
              <w:rPr>
                <w:rFonts w:ascii="仿宋" w:eastAsia="仿宋" w:hAnsi="仿宋" w:hint="eastAsia"/>
                <w:bCs/>
                <w:sz w:val="24"/>
              </w:rPr>
              <w:t>跨部门信息共享</w:t>
            </w:r>
            <w:r>
              <w:rPr>
                <w:rFonts w:ascii="仿宋" w:eastAsia="仿宋" w:hAnsi="仿宋" w:hint="eastAsia"/>
                <w:bCs/>
                <w:sz w:val="24"/>
              </w:rPr>
              <w:t>-</w:t>
            </w:r>
            <w:r>
              <w:rPr>
                <w:rFonts w:ascii="仿宋" w:eastAsia="仿宋" w:hAnsi="仿宋" w:hint="eastAsia"/>
                <w:bCs/>
                <w:sz w:val="24"/>
              </w:rPr>
              <w:t>与民政部门的信息共享。获取接收民政部门民政婚姻登记信息、殡葬死亡信息等信息，进行数据汇集、共享，根据业务需要，将数据共享给其他系统。</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与全民健康信息平台的信息共享。按照全民健康信息平台的信息共享要求，实现全员人口信息共享，并记录共享日志。</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4. </w:t>
            </w:r>
            <w:r>
              <w:rPr>
                <w:rFonts w:ascii="仿宋" w:eastAsia="仿宋" w:hAnsi="仿宋" w:hint="eastAsia"/>
                <w:bCs/>
                <w:sz w:val="24"/>
              </w:rPr>
              <w:t>与卫生健康政务信息共享平台的信息共享。按照卫生健康政务信息共享要求，实现全员人口基础信息、育龄妇女信息、妊娠信息、生育信息、生育登记信息、再</w:t>
            </w:r>
            <w:r>
              <w:rPr>
                <w:rFonts w:ascii="仿宋" w:eastAsia="仿宋" w:hAnsi="仿宋" w:hint="eastAsia"/>
                <w:bCs/>
                <w:sz w:val="24"/>
              </w:rPr>
              <w:lastRenderedPageBreak/>
              <w:t>生育办理信息等共享，并按照更新周期对数据进行更新，并记录共享日志。</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5. </w:t>
            </w:r>
            <w:r>
              <w:rPr>
                <w:rFonts w:ascii="仿宋" w:eastAsia="仿宋" w:hAnsi="仿宋" w:hint="eastAsia"/>
                <w:bCs/>
                <w:sz w:val="24"/>
              </w:rPr>
              <w:t>与妇幼平台信息共享。与妇幼平台实现出生分娩信息、出生医学证明信息、</w:t>
            </w:r>
            <w:r>
              <w:rPr>
                <w:rFonts w:ascii="仿宋" w:eastAsia="仿宋" w:hAnsi="仿宋" w:hint="eastAsia"/>
                <w:bCs/>
                <w:sz w:val="24"/>
              </w:rPr>
              <w:t>B</w:t>
            </w:r>
            <w:r>
              <w:rPr>
                <w:rFonts w:ascii="仿宋" w:eastAsia="仿宋" w:hAnsi="仿宋" w:hint="eastAsia"/>
                <w:bCs/>
                <w:sz w:val="24"/>
              </w:rPr>
              <w:t>超信息、计生手术信息的共享，实时监测共享情况，根据业务需要，将共享的数据提供给其他系统，并记录共享日志。</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6. </w:t>
            </w:r>
            <w:proofErr w:type="gramStart"/>
            <w:r>
              <w:rPr>
                <w:rFonts w:ascii="仿宋" w:eastAsia="仿宋" w:hAnsi="仿宋" w:hint="eastAsia"/>
                <w:bCs/>
                <w:sz w:val="24"/>
              </w:rPr>
              <w:t>与疾控平台</w:t>
            </w:r>
            <w:proofErr w:type="gramEnd"/>
            <w:r>
              <w:rPr>
                <w:rFonts w:ascii="仿宋" w:eastAsia="仿宋" w:hAnsi="仿宋" w:hint="eastAsia"/>
                <w:bCs/>
                <w:sz w:val="24"/>
              </w:rPr>
              <w:t>信息共享。</w:t>
            </w:r>
            <w:proofErr w:type="gramStart"/>
            <w:r>
              <w:rPr>
                <w:rFonts w:ascii="仿宋" w:eastAsia="仿宋" w:hAnsi="仿宋" w:hint="eastAsia"/>
                <w:bCs/>
                <w:sz w:val="24"/>
              </w:rPr>
              <w:t>与疾控平台</w:t>
            </w:r>
            <w:proofErr w:type="gramEnd"/>
            <w:r>
              <w:rPr>
                <w:rFonts w:ascii="仿宋" w:eastAsia="仿宋" w:hAnsi="仿宋" w:hint="eastAsia"/>
                <w:bCs/>
                <w:sz w:val="24"/>
              </w:rPr>
              <w:t>实现出生儿童预防接种信息、死亡医学证明信息的共享，实时监测共享情况，根据业务需要，将共享的数据提供给其他系统，并记录共享日志。</w:t>
            </w:r>
          </w:p>
        </w:tc>
      </w:tr>
      <w:tr w:rsidR="00666185">
        <w:trPr>
          <w:trHeight w:val="288"/>
        </w:trPr>
        <w:tc>
          <w:tcPr>
            <w:tcW w:w="396" w:type="pct"/>
            <w:vMerge/>
            <w:tcBorders>
              <w:left w:val="single" w:sz="4" w:space="0" w:color="auto"/>
              <w:bottom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bottom w:val="single" w:sz="4" w:space="0" w:color="auto"/>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7. </w:t>
            </w:r>
            <w:r>
              <w:rPr>
                <w:rFonts w:ascii="仿宋" w:eastAsia="仿宋" w:hAnsi="仿宋" w:hint="eastAsia"/>
                <w:bCs/>
                <w:sz w:val="24"/>
              </w:rPr>
              <w:t>提供全员人口查询接口。根据其他业务需求，提供分省级及各市州全员人口数据查询视图以及数据查询接口。</w:t>
            </w:r>
          </w:p>
        </w:tc>
      </w:tr>
      <w:tr w:rsidR="00666185">
        <w:trPr>
          <w:trHeight w:val="288"/>
        </w:trPr>
        <w:tc>
          <w:tcPr>
            <w:tcW w:w="396" w:type="pct"/>
            <w:vMerge w:val="restart"/>
            <w:tcBorders>
              <w:top w:val="single" w:sz="4" w:space="0" w:color="auto"/>
              <w:left w:val="single" w:sz="4" w:space="0" w:color="auto"/>
              <w:right w:val="single" w:sz="4" w:space="0" w:color="auto"/>
            </w:tcBorders>
            <w:shd w:val="clear" w:color="auto" w:fill="auto"/>
            <w:vAlign w:val="center"/>
          </w:tcPr>
          <w:p w:rsidR="00666185" w:rsidRDefault="006A43F3">
            <w:pPr>
              <w:widowControl/>
              <w:jc w:val="center"/>
              <w:rPr>
                <w:rFonts w:ascii="仿宋" w:eastAsia="仿宋" w:hAnsi="仿宋"/>
                <w:bCs/>
                <w:sz w:val="24"/>
              </w:rPr>
            </w:pPr>
            <w:r>
              <w:rPr>
                <w:rFonts w:ascii="仿宋" w:eastAsia="仿宋" w:hAnsi="仿宋"/>
                <w:bCs/>
                <w:sz w:val="24"/>
              </w:rPr>
              <w:t>7</w:t>
            </w:r>
          </w:p>
        </w:tc>
        <w:tc>
          <w:tcPr>
            <w:tcW w:w="1365" w:type="pct"/>
            <w:vMerge w:val="restart"/>
            <w:tcBorders>
              <w:top w:val="single" w:sz="4" w:space="0" w:color="auto"/>
              <w:left w:val="nil"/>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数据挖掘与分析</w:t>
            </w: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1. </w:t>
            </w:r>
            <w:r>
              <w:rPr>
                <w:rFonts w:ascii="仿宋" w:eastAsia="仿宋" w:hAnsi="仿宋" w:hint="eastAsia"/>
                <w:bCs/>
                <w:sz w:val="24"/>
              </w:rPr>
              <w:t>全员人口个案库数据质量监测。基于全员人口数据库，对全省全员人口个案库数据质量进行评测，定期或不定期提交评测结果报表，根据结果报表为基层提供有针对性存在质量问题（包括空缺、奇异、逻辑关系问题等）的全员人口信息。</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2. </w:t>
            </w:r>
            <w:r>
              <w:rPr>
                <w:rFonts w:ascii="仿宋" w:eastAsia="仿宋" w:hAnsi="仿宋" w:hint="eastAsia"/>
                <w:bCs/>
                <w:sz w:val="24"/>
              </w:rPr>
              <w:t>提供人口发展战略课题研究数据支撑。基于全员人口数据库，依照省人口发展战略研究课题的需要，提供综合或专项统计分析数据，便于人口家庭发展工作改革的顶层设计和理论创新，为建设人口均衡型社会提供决策咨询和管理工作阶段性科学决策。</w:t>
            </w:r>
          </w:p>
        </w:tc>
      </w:tr>
      <w:tr w:rsidR="00666185">
        <w:trPr>
          <w:trHeight w:val="288"/>
        </w:trPr>
        <w:tc>
          <w:tcPr>
            <w:tcW w:w="396" w:type="pct"/>
            <w:vMerge/>
            <w:tcBorders>
              <w:left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3. </w:t>
            </w:r>
            <w:r>
              <w:rPr>
                <w:rFonts w:ascii="仿宋" w:eastAsia="仿宋" w:hAnsi="仿宋" w:hint="eastAsia"/>
                <w:bCs/>
                <w:sz w:val="24"/>
              </w:rPr>
              <w:t>提供省级阶段性决策分析数据。依照省卫生健康委各业务处室的工作需要，提供综合或专项统计分析数据，便于人口相关工作的阶段性科学决策。所提供分析数据，包括分年度对比数据、分地区别统计数据等。</w:t>
            </w:r>
          </w:p>
        </w:tc>
      </w:tr>
      <w:tr w:rsidR="00666185">
        <w:trPr>
          <w:trHeight w:val="288"/>
        </w:trPr>
        <w:tc>
          <w:tcPr>
            <w:tcW w:w="396" w:type="pct"/>
            <w:vMerge/>
            <w:tcBorders>
              <w:left w:val="single" w:sz="4" w:space="0" w:color="auto"/>
              <w:bottom w:val="single" w:sz="4" w:space="0" w:color="auto"/>
              <w:right w:val="single" w:sz="4" w:space="0" w:color="auto"/>
            </w:tcBorders>
            <w:shd w:val="clear" w:color="auto" w:fill="auto"/>
            <w:vAlign w:val="center"/>
          </w:tcPr>
          <w:p w:rsidR="00666185" w:rsidRDefault="00666185">
            <w:pPr>
              <w:widowControl/>
              <w:jc w:val="center"/>
              <w:rPr>
                <w:rFonts w:ascii="仿宋" w:eastAsia="仿宋" w:hAnsi="仿宋"/>
                <w:bCs/>
                <w:sz w:val="24"/>
              </w:rPr>
            </w:pPr>
          </w:p>
        </w:tc>
        <w:tc>
          <w:tcPr>
            <w:tcW w:w="1365" w:type="pct"/>
            <w:vMerge/>
            <w:tcBorders>
              <w:left w:val="nil"/>
              <w:bottom w:val="single" w:sz="4" w:space="0" w:color="auto"/>
              <w:right w:val="single" w:sz="4" w:space="0" w:color="auto"/>
            </w:tcBorders>
            <w:shd w:val="clear" w:color="auto" w:fill="auto"/>
            <w:vAlign w:val="center"/>
          </w:tcPr>
          <w:p w:rsidR="00666185" w:rsidRDefault="00666185">
            <w:pPr>
              <w:pStyle w:val="a8"/>
              <w:widowControl/>
              <w:ind w:firstLineChars="0" w:firstLine="0"/>
              <w:rPr>
                <w:rFonts w:ascii="仿宋" w:eastAsia="仿宋" w:hAnsi="仿宋"/>
                <w:bCs/>
                <w:sz w:val="24"/>
              </w:rPr>
            </w:pPr>
          </w:p>
        </w:tc>
        <w:tc>
          <w:tcPr>
            <w:tcW w:w="3237" w:type="pct"/>
            <w:tcBorders>
              <w:top w:val="single" w:sz="4" w:space="0" w:color="auto"/>
              <w:left w:val="nil"/>
              <w:bottom w:val="single" w:sz="4" w:space="0" w:color="auto"/>
              <w:right w:val="single" w:sz="4" w:space="0" w:color="auto"/>
            </w:tcBorders>
            <w:shd w:val="clear" w:color="auto" w:fill="auto"/>
            <w:vAlign w:val="center"/>
          </w:tcPr>
          <w:p w:rsidR="00666185" w:rsidRDefault="006A43F3">
            <w:pPr>
              <w:pStyle w:val="a8"/>
              <w:widowControl/>
              <w:ind w:firstLineChars="0" w:firstLine="0"/>
              <w:rPr>
                <w:rFonts w:ascii="仿宋" w:eastAsia="仿宋" w:hAnsi="仿宋"/>
                <w:bCs/>
                <w:sz w:val="24"/>
              </w:rPr>
            </w:pPr>
            <w:r>
              <w:rPr>
                <w:rFonts w:ascii="仿宋" w:eastAsia="仿宋" w:hAnsi="仿宋" w:hint="eastAsia"/>
                <w:bCs/>
                <w:sz w:val="24"/>
              </w:rPr>
              <w:t xml:space="preserve">4. </w:t>
            </w:r>
            <w:r>
              <w:rPr>
                <w:rFonts w:ascii="仿宋" w:eastAsia="仿宋" w:hAnsi="仿宋" w:hint="eastAsia"/>
                <w:bCs/>
                <w:sz w:val="24"/>
              </w:rPr>
              <w:t>提供高校人口相关科研项目的数据支撑。根据省卫生健康委要求及相关高效的需求，提供人口相关科研项目的数据支撑服务，包括湖北省基本生育免费服务项目评估抽样、育龄妇女分年龄人数及生育情况、生育率统计调查与抽样等。</w:t>
            </w:r>
          </w:p>
        </w:tc>
      </w:tr>
    </w:tbl>
    <w:p w:rsidR="00666185" w:rsidRDefault="006A43F3">
      <w:pPr>
        <w:pStyle w:val="a8"/>
        <w:widowControl/>
        <w:numPr>
          <w:ilvl w:val="0"/>
          <w:numId w:val="1"/>
        </w:numPr>
        <w:spacing w:line="360" w:lineRule="auto"/>
        <w:ind w:firstLineChars="0"/>
        <w:jc w:val="left"/>
        <w:rPr>
          <w:rFonts w:ascii="黑体" w:eastAsia="黑体" w:hAnsi="黑体"/>
          <w:bCs/>
          <w:sz w:val="32"/>
          <w:szCs w:val="32"/>
        </w:rPr>
      </w:pPr>
      <w:r>
        <w:rPr>
          <w:rFonts w:ascii="黑体" w:eastAsia="黑体" w:hAnsi="黑体" w:hint="eastAsia"/>
          <w:bCs/>
          <w:sz w:val="32"/>
          <w:szCs w:val="32"/>
        </w:rPr>
        <w:t>商务要求</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6825"/>
      </w:tblGrid>
      <w:tr w:rsidR="00666185">
        <w:trPr>
          <w:trHeight w:val="529"/>
        </w:trPr>
        <w:tc>
          <w:tcPr>
            <w:tcW w:w="817" w:type="dxa"/>
            <w:shd w:val="clear" w:color="auto" w:fill="auto"/>
            <w:vAlign w:val="center"/>
          </w:tcPr>
          <w:p w:rsidR="00666185" w:rsidRDefault="006A43F3">
            <w:pPr>
              <w:tabs>
                <w:tab w:val="left" w:pos="72"/>
                <w:tab w:val="left" w:pos="130"/>
              </w:tabs>
              <w:snapToGrid w:val="0"/>
              <w:spacing w:line="360" w:lineRule="auto"/>
              <w:jc w:val="center"/>
              <w:rPr>
                <w:rFonts w:asciiTheme="minorEastAsia" w:hAnsiTheme="minorEastAsia"/>
                <w:b/>
                <w:sz w:val="24"/>
              </w:rPr>
            </w:pPr>
            <w:r>
              <w:rPr>
                <w:rFonts w:ascii="仿宋_GB2312" w:eastAsia="仿宋_GB2312" w:hAnsi="宋体" w:hint="eastAsia"/>
                <w:b/>
                <w:bCs/>
                <w:sz w:val="24"/>
              </w:rPr>
              <w:t>序号</w:t>
            </w:r>
          </w:p>
        </w:tc>
        <w:tc>
          <w:tcPr>
            <w:tcW w:w="1418" w:type="dxa"/>
            <w:shd w:val="clear" w:color="auto" w:fill="auto"/>
            <w:vAlign w:val="center"/>
          </w:tcPr>
          <w:p w:rsidR="00666185" w:rsidRDefault="006A43F3">
            <w:pPr>
              <w:widowControl/>
              <w:jc w:val="center"/>
              <w:rPr>
                <w:rFonts w:ascii="仿宋_GB2312" w:eastAsia="仿宋_GB2312" w:hAnsi="宋体"/>
                <w:b/>
                <w:bCs/>
                <w:sz w:val="24"/>
              </w:rPr>
            </w:pPr>
            <w:r>
              <w:rPr>
                <w:rFonts w:ascii="仿宋_GB2312" w:eastAsia="仿宋_GB2312" w:hAnsi="宋体" w:hint="eastAsia"/>
                <w:b/>
                <w:bCs/>
                <w:sz w:val="24"/>
              </w:rPr>
              <w:t>商务条款</w:t>
            </w:r>
          </w:p>
        </w:tc>
        <w:tc>
          <w:tcPr>
            <w:tcW w:w="6825" w:type="dxa"/>
            <w:shd w:val="clear" w:color="auto" w:fill="auto"/>
            <w:vAlign w:val="center"/>
          </w:tcPr>
          <w:p w:rsidR="00666185" w:rsidRDefault="006A43F3">
            <w:pPr>
              <w:widowControl/>
              <w:jc w:val="center"/>
              <w:rPr>
                <w:rFonts w:ascii="仿宋_GB2312" w:eastAsia="仿宋_GB2312" w:hAnsi="宋体"/>
                <w:b/>
                <w:bCs/>
                <w:sz w:val="24"/>
              </w:rPr>
            </w:pPr>
            <w:r>
              <w:rPr>
                <w:rFonts w:ascii="仿宋_GB2312" w:eastAsia="仿宋_GB2312" w:hAnsi="宋体" w:hint="eastAsia"/>
                <w:b/>
                <w:bCs/>
                <w:sz w:val="24"/>
              </w:rPr>
              <w:t>内</w:t>
            </w:r>
            <w:r>
              <w:rPr>
                <w:rFonts w:ascii="仿宋_GB2312" w:eastAsia="仿宋_GB2312" w:hAnsi="宋体" w:hint="eastAsia"/>
                <w:b/>
                <w:bCs/>
                <w:sz w:val="24"/>
              </w:rPr>
              <w:t xml:space="preserve">    </w:t>
            </w:r>
            <w:r>
              <w:rPr>
                <w:rFonts w:ascii="仿宋_GB2312" w:eastAsia="仿宋_GB2312" w:hAnsi="宋体" w:hint="eastAsia"/>
                <w:b/>
                <w:bCs/>
                <w:sz w:val="24"/>
              </w:rPr>
              <w:t>容</w:t>
            </w:r>
          </w:p>
        </w:tc>
      </w:tr>
      <w:tr w:rsidR="00666185">
        <w:trPr>
          <w:trHeight w:val="740"/>
        </w:trPr>
        <w:tc>
          <w:tcPr>
            <w:tcW w:w="817" w:type="dxa"/>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工期要求</w:t>
            </w:r>
          </w:p>
        </w:tc>
        <w:tc>
          <w:tcPr>
            <w:tcW w:w="6825"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合同签订后一年内</w:t>
            </w:r>
          </w:p>
        </w:tc>
      </w:tr>
      <w:tr w:rsidR="00666185">
        <w:trPr>
          <w:trHeight w:val="326"/>
        </w:trPr>
        <w:tc>
          <w:tcPr>
            <w:tcW w:w="817" w:type="dxa"/>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实施地点</w:t>
            </w:r>
          </w:p>
        </w:tc>
        <w:tc>
          <w:tcPr>
            <w:tcW w:w="6825"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甲方指定地点</w:t>
            </w:r>
          </w:p>
        </w:tc>
      </w:tr>
      <w:tr w:rsidR="00666185">
        <w:trPr>
          <w:trHeight w:val="326"/>
        </w:trPr>
        <w:tc>
          <w:tcPr>
            <w:tcW w:w="817" w:type="dxa"/>
            <w:vMerge w:val="restart"/>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val="restart"/>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报价要求</w:t>
            </w:r>
          </w:p>
        </w:tc>
        <w:tc>
          <w:tcPr>
            <w:tcW w:w="6825"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1</w:t>
            </w:r>
            <w:r>
              <w:rPr>
                <w:rFonts w:ascii="仿宋_GB2312" w:eastAsia="仿宋_GB2312" w:hAnsi="宋体" w:hint="eastAsia"/>
                <w:bCs/>
                <w:sz w:val="24"/>
              </w:rPr>
              <w:t>、投标人的报价应包含为完成本招标文件提出的货物或服务等全部相关工作所有可能发生的费用，即投标总报价为“交钥匙”价。</w:t>
            </w:r>
          </w:p>
        </w:tc>
      </w:tr>
      <w:tr w:rsidR="00666185">
        <w:trPr>
          <w:trHeight w:val="326"/>
        </w:trPr>
        <w:tc>
          <w:tcPr>
            <w:tcW w:w="817" w:type="dxa"/>
            <w:vMerge/>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shd w:val="clear" w:color="auto" w:fill="auto"/>
            <w:vAlign w:val="center"/>
          </w:tcPr>
          <w:p w:rsidR="00666185" w:rsidRDefault="00666185">
            <w:pPr>
              <w:widowControl/>
              <w:jc w:val="left"/>
              <w:rPr>
                <w:rFonts w:ascii="仿宋_GB2312" w:eastAsia="仿宋_GB2312" w:hAnsi="宋体"/>
                <w:bCs/>
                <w:sz w:val="24"/>
              </w:rPr>
            </w:pPr>
          </w:p>
        </w:tc>
        <w:tc>
          <w:tcPr>
            <w:tcW w:w="6825"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2</w:t>
            </w:r>
            <w:r>
              <w:rPr>
                <w:rFonts w:ascii="仿宋_GB2312" w:eastAsia="仿宋_GB2312" w:hAnsi="宋体" w:hint="eastAsia"/>
                <w:bCs/>
                <w:sz w:val="24"/>
              </w:rPr>
              <w:t>、对本文件未列明，而投标人认为必需的费用也需列入投标总报价。在合同实施时，采购人将不予支付中标单位没有列入的项目费用，并认为此项目的费用已包含在投标总报价中。</w:t>
            </w:r>
          </w:p>
        </w:tc>
      </w:tr>
      <w:tr w:rsidR="00666185">
        <w:trPr>
          <w:trHeight w:val="326"/>
        </w:trPr>
        <w:tc>
          <w:tcPr>
            <w:tcW w:w="817" w:type="dxa"/>
            <w:vMerge/>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shd w:val="clear" w:color="auto" w:fill="auto"/>
            <w:vAlign w:val="center"/>
          </w:tcPr>
          <w:p w:rsidR="00666185" w:rsidRDefault="00666185">
            <w:pPr>
              <w:widowControl/>
              <w:jc w:val="left"/>
              <w:rPr>
                <w:rFonts w:ascii="仿宋_GB2312" w:eastAsia="仿宋_GB2312" w:hAnsi="宋体"/>
                <w:bCs/>
                <w:sz w:val="24"/>
              </w:rPr>
            </w:pPr>
          </w:p>
        </w:tc>
        <w:tc>
          <w:tcPr>
            <w:tcW w:w="6825"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3</w:t>
            </w:r>
            <w:r>
              <w:rPr>
                <w:rFonts w:ascii="仿宋_GB2312" w:eastAsia="仿宋_GB2312" w:hAnsi="宋体" w:hint="eastAsia"/>
                <w:bCs/>
                <w:sz w:val="24"/>
              </w:rPr>
              <w:t>、投标人所投货物应报总价和项目各子系统的分项报价等，投标人应提供所投货物全部的详细清单及其价格。</w:t>
            </w:r>
          </w:p>
        </w:tc>
      </w:tr>
      <w:tr w:rsidR="00666185">
        <w:trPr>
          <w:trHeight w:val="326"/>
        </w:trPr>
        <w:tc>
          <w:tcPr>
            <w:tcW w:w="817" w:type="dxa"/>
            <w:vMerge w:val="restart"/>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val="restart"/>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售后服务和技术支持</w:t>
            </w:r>
          </w:p>
        </w:tc>
        <w:tc>
          <w:tcPr>
            <w:tcW w:w="6825"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lang w:val="zh-CN"/>
              </w:rPr>
              <w:t>1</w:t>
            </w:r>
            <w:r>
              <w:rPr>
                <w:rFonts w:ascii="仿宋_GB2312" w:eastAsia="仿宋_GB2312" w:hAnsi="宋体" w:hint="eastAsia"/>
                <w:bCs/>
                <w:sz w:val="24"/>
                <w:lang w:val="zh-CN"/>
              </w:rPr>
              <w:t>、因该</w:t>
            </w:r>
            <w:r>
              <w:rPr>
                <w:rFonts w:ascii="仿宋_GB2312" w:eastAsia="仿宋_GB2312" w:hAnsi="宋体" w:hint="eastAsia"/>
                <w:bCs/>
                <w:sz w:val="24"/>
              </w:rPr>
              <w:t>项目为系统运维售后服务工作，</w:t>
            </w:r>
            <w:r>
              <w:rPr>
                <w:rFonts w:ascii="仿宋_GB2312" w:eastAsia="仿宋_GB2312" w:hAnsi="宋体" w:hint="eastAsia"/>
                <w:bCs/>
                <w:sz w:val="24"/>
                <w:lang w:val="zh-CN"/>
              </w:rPr>
              <w:t>售后服务工作</w:t>
            </w:r>
            <w:r>
              <w:rPr>
                <w:rFonts w:ascii="仿宋_GB2312" w:eastAsia="仿宋_GB2312" w:hAnsi="宋体" w:hint="eastAsia"/>
                <w:bCs/>
                <w:sz w:val="24"/>
              </w:rPr>
              <w:t>涉及内容较多，周期较长</w:t>
            </w:r>
            <w:r>
              <w:rPr>
                <w:rFonts w:ascii="仿宋_GB2312" w:eastAsia="仿宋_GB2312" w:hAnsi="宋体" w:hint="eastAsia"/>
                <w:bCs/>
                <w:sz w:val="24"/>
                <w:lang w:val="zh-CN"/>
              </w:rPr>
              <w:t>，投标人为本项目提供</w:t>
            </w:r>
            <w:r>
              <w:rPr>
                <w:rFonts w:ascii="仿宋_GB2312" w:eastAsia="仿宋_GB2312" w:hAnsi="宋体" w:hint="eastAsia"/>
                <w:bCs/>
                <w:sz w:val="24"/>
              </w:rPr>
              <w:t>2</w:t>
            </w:r>
            <w:r>
              <w:rPr>
                <w:rFonts w:ascii="仿宋_GB2312" w:eastAsia="仿宋_GB2312" w:hAnsi="宋体" w:hint="eastAsia"/>
                <w:bCs/>
                <w:sz w:val="24"/>
                <w:lang w:val="zh-CN"/>
              </w:rPr>
              <w:t>人以上专业专职的</w:t>
            </w:r>
            <w:r>
              <w:rPr>
                <w:rFonts w:ascii="仿宋_GB2312" w:eastAsia="仿宋_GB2312" w:hAnsi="宋体" w:hint="eastAsia"/>
                <w:bCs/>
                <w:sz w:val="24"/>
              </w:rPr>
              <w:t>运维</w:t>
            </w:r>
            <w:r>
              <w:rPr>
                <w:rFonts w:ascii="仿宋_GB2312" w:eastAsia="仿宋_GB2312" w:hAnsi="宋体" w:hint="eastAsia"/>
                <w:bCs/>
                <w:sz w:val="24"/>
                <w:lang w:val="zh-CN"/>
              </w:rPr>
              <w:t>服务人员，要求在职员工，并能提供可靠的、正常的售后服务和技术</w:t>
            </w:r>
            <w:r>
              <w:rPr>
                <w:rFonts w:ascii="仿宋_GB2312" w:eastAsia="仿宋_GB2312" w:hAnsi="宋体" w:hint="eastAsia"/>
                <w:bCs/>
                <w:sz w:val="24"/>
                <w:lang w:val="zh-CN"/>
              </w:rPr>
              <w:t>7*24</w:t>
            </w:r>
            <w:r>
              <w:rPr>
                <w:rFonts w:ascii="仿宋_GB2312" w:eastAsia="仿宋_GB2312" w:hAnsi="宋体" w:hint="eastAsia"/>
                <w:bCs/>
                <w:sz w:val="24"/>
                <w:lang w:val="zh-CN"/>
              </w:rPr>
              <w:t>小时响应服务。</w:t>
            </w:r>
          </w:p>
        </w:tc>
      </w:tr>
      <w:tr w:rsidR="00666185">
        <w:trPr>
          <w:trHeight w:val="326"/>
        </w:trPr>
        <w:tc>
          <w:tcPr>
            <w:tcW w:w="817" w:type="dxa"/>
            <w:vMerge/>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shd w:val="clear" w:color="auto" w:fill="auto"/>
            <w:vAlign w:val="center"/>
          </w:tcPr>
          <w:p w:rsidR="00666185" w:rsidRDefault="00666185">
            <w:pPr>
              <w:widowControl/>
              <w:jc w:val="left"/>
              <w:rPr>
                <w:rFonts w:ascii="仿宋_GB2312" w:eastAsia="仿宋_GB2312" w:hAnsi="宋体"/>
                <w:bCs/>
                <w:sz w:val="24"/>
              </w:rPr>
            </w:pPr>
          </w:p>
        </w:tc>
        <w:tc>
          <w:tcPr>
            <w:tcW w:w="6825"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2</w:t>
            </w:r>
            <w:r>
              <w:rPr>
                <w:rFonts w:ascii="仿宋_GB2312" w:eastAsia="仿宋_GB2312" w:hAnsi="宋体" w:hint="eastAsia"/>
                <w:bCs/>
                <w:sz w:val="24"/>
                <w:lang w:val="zh-CN"/>
              </w:rPr>
              <w:t>、</w:t>
            </w:r>
            <w:r>
              <w:rPr>
                <w:rFonts w:ascii="仿宋_GB2312" w:eastAsia="仿宋_GB2312" w:hAnsi="宋体" w:hint="eastAsia"/>
                <w:bCs/>
                <w:sz w:val="24"/>
              </w:rPr>
              <w:t>运维</w:t>
            </w:r>
            <w:r>
              <w:rPr>
                <w:rFonts w:ascii="仿宋_GB2312" w:eastAsia="仿宋_GB2312" w:hAnsi="宋体" w:hint="eastAsia"/>
                <w:bCs/>
                <w:sz w:val="24"/>
                <w:lang w:val="zh-CN"/>
              </w:rPr>
              <w:t>的响应时间：在</w:t>
            </w:r>
            <w:r>
              <w:rPr>
                <w:rFonts w:ascii="仿宋_GB2312" w:eastAsia="仿宋_GB2312" w:hAnsi="宋体" w:hint="eastAsia"/>
                <w:bCs/>
                <w:sz w:val="24"/>
              </w:rPr>
              <w:t>运</w:t>
            </w:r>
            <w:proofErr w:type="gramStart"/>
            <w:r>
              <w:rPr>
                <w:rFonts w:ascii="仿宋_GB2312" w:eastAsia="仿宋_GB2312" w:hAnsi="宋体" w:hint="eastAsia"/>
                <w:bCs/>
                <w:sz w:val="24"/>
              </w:rPr>
              <w:t>维</w:t>
            </w:r>
            <w:r>
              <w:rPr>
                <w:rFonts w:ascii="仿宋_GB2312" w:eastAsia="仿宋_GB2312" w:hAnsi="宋体" w:hint="eastAsia"/>
                <w:bCs/>
                <w:sz w:val="24"/>
                <w:lang w:val="zh-CN"/>
              </w:rPr>
              <w:t>期间</w:t>
            </w:r>
            <w:proofErr w:type="gramEnd"/>
            <w:r>
              <w:rPr>
                <w:rFonts w:ascii="仿宋_GB2312" w:eastAsia="仿宋_GB2312" w:hAnsi="宋体" w:hint="eastAsia"/>
                <w:bCs/>
                <w:sz w:val="24"/>
                <w:lang w:val="zh-CN"/>
              </w:rPr>
              <w:t>必需</w:t>
            </w:r>
            <w:r>
              <w:rPr>
                <w:rFonts w:ascii="仿宋_GB2312" w:eastAsia="仿宋_GB2312" w:hAnsi="宋体" w:hint="eastAsia"/>
                <w:bCs/>
                <w:sz w:val="24"/>
              </w:rPr>
              <w:t>保障系统的正常运行及功能正常使用</w:t>
            </w:r>
            <w:r>
              <w:rPr>
                <w:rFonts w:ascii="仿宋_GB2312" w:eastAsia="仿宋_GB2312" w:hAnsi="宋体" w:hint="eastAsia"/>
                <w:bCs/>
                <w:sz w:val="24"/>
                <w:lang w:val="zh-CN"/>
              </w:rPr>
              <w:t>，</w:t>
            </w:r>
            <w:r>
              <w:rPr>
                <w:rFonts w:ascii="仿宋_GB2312" w:eastAsia="仿宋_GB2312" w:hAnsi="宋体" w:hint="eastAsia"/>
                <w:bCs/>
                <w:sz w:val="24"/>
              </w:rPr>
              <w:t>问题</w:t>
            </w:r>
            <w:r>
              <w:rPr>
                <w:rFonts w:ascii="仿宋_GB2312" w:eastAsia="仿宋_GB2312" w:hAnsi="宋体" w:hint="eastAsia"/>
                <w:bCs/>
                <w:sz w:val="24"/>
                <w:lang w:val="zh-CN"/>
              </w:rPr>
              <w:t>响应时间为</w:t>
            </w:r>
            <w:r>
              <w:rPr>
                <w:rFonts w:ascii="仿宋_GB2312" w:eastAsia="仿宋_GB2312" w:hAnsi="宋体" w:hint="eastAsia"/>
                <w:bCs/>
                <w:sz w:val="24"/>
                <w:lang w:val="zh-CN"/>
              </w:rPr>
              <w:t>30</w:t>
            </w:r>
            <w:r>
              <w:rPr>
                <w:rFonts w:ascii="仿宋_GB2312" w:eastAsia="仿宋_GB2312" w:hAnsi="宋体" w:hint="eastAsia"/>
                <w:bCs/>
                <w:sz w:val="24"/>
                <w:lang w:val="zh-CN"/>
              </w:rPr>
              <w:t>分钟，</w:t>
            </w:r>
            <w:r>
              <w:rPr>
                <w:rFonts w:ascii="仿宋_GB2312" w:eastAsia="仿宋_GB2312" w:hAnsi="宋体" w:hint="eastAsia"/>
                <w:bCs/>
                <w:sz w:val="24"/>
              </w:rPr>
              <w:t>工作时间段</w:t>
            </w:r>
            <w:r>
              <w:rPr>
                <w:rFonts w:ascii="仿宋_GB2312" w:eastAsia="仿宋_GB2312" w:hAnsi="宋体" w:hint="eastAsia"/>
                <w:bCs/>
                <w:sz w:val="24"/>
                <w:lang w:val="zh-CN"/>
              </w:rPr>
              <w:t>4</w:t>
            </w:r>
            <w:r>
              <w:rPr>
                <w:rFonts w:ascii="仿宋_GB2312" w:eastAsia="仿宋_GB2312" w:hAnsi="宋体" w:hint="eastAsia"/>
                <w:bCs/>
                <w:sz w:val="24"/>
                <w:lang w:val="zh-CN"/>
              </w:rPr>
              <w:t>小时</w:t>
            </w:r>
            <w:r>
              <w:rPr>
                <w:rFonts w:ascii="仿宋_GB2312" w:eastAsia="仿宋_GB2312" w:hAnsi="宋体" w:hint="eastAsia"/>
                <w:bCs/>
                <w:sz w:val="24"/>
              </w:rPr>
              <w:t>内抵达现场服务；非工作时间段</w:t>
            </w:r>
            <w:r>
              <w:rPr>
                <w:rFonts w:ascii="仿宋_GB2312" w:eastAsia="仿宋_GB2312" w:hAnsi="宋体" w:hint="eastAsia"/>
                <w:bCs/>
                <w:sz w:val="24"/>
              </w:rPr>
              <w:t>6</w:t>
            </w:r>
            <w:r>
              <w:rPr>
                <w:rFonts w:ascii="仿宋_GB2312" w:eastAsia="仿宋_GB2312" w:hAnsi="宋体" w:hint="eastAsia"/>
                <w:bCs/>
                <w:sz w:val="24"/>
              </w:rPr>
              <w:t>小时内抵达现场服务；一般问题</w:t>
            </w:r>
            <w:r>
              <w:rPr>
                <w:rFonts w:ascii="仿宋_GB2312" w:eastAsia="仿宋_GB2312" w:hAnsi="宋体" w:hint="eastAsia"/>
                <w:bCs/>
                <w:sz w:val="24"/>
              </w:rPr>
              <w:t>4</w:t>
            </w:r>
            <w:r>
              <w:rPr>
                <w:rFonts w:ascii="仿宋_GB2312" w:eastAsia="仿宋_GB2312" w:hAnsi="宋体" w:hint="eastAsia"/>
                <w:bCs/>
                <w:sz w:val="24"/>
              </w:rPr>
              <w:t>小时内解决，重大问题</w:t>
            </w:r>
            <w:r>
              <w:rPr>
                <w:rFonts w:ascii="仿宋_GB2312" w:eastAsia="仿宋_GB2312" w:hAnsi="宋体" w:hint="eastAsia"/>
                <w:bCs/>
                <w:sz w:val="24"/>
              </w:rPr>
              <w:t>24</w:t>
            </w:r>
            <w:r>
              <w:rPr>
                <w:rFonts w:ascii="仿宋_GB2312" w:eastAsia="仿宋_GB2312" w:hAnsi="宋体" w:hint="eastAsia"/>
                <w:bCs/>
                <w:sz w:val="24"/>
              </w:rPr>
              <w:t>小时内解决</w:t>
            </w:r>
            <w:r>
              <w:rPr>
                <w:rFonts w:ascii="仿宋_GB2312" w:eastAsia="仿宋_GB2312" w:hAnsi="宋体" w:hint="eastAsia"/>
                <w:bCs/>
                <w:sz w:val="24"/>
                <w:lang w:val="zh-CN"/>
              </w:rPr>
              <w:t>。</w:t>
            </w:r>
          </w:p>
        </w:tc>
      </w:tr>
      <w:tr w:rsidR="00666185">
        <w:trPr>
          <w:trHeight w:val="326"/>
        </w:trPr>
        <w:tc>
          <w:tcPr>
            <w:tcW w:w="817" w:type="dxa"/>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培训</w:t>
            </w:r>
          </w:p>
        </w:tc>
        <w:tc>
          <w:tcPr>
            <w:tcW w:w="6825" w:type="dxa"/>
            <w:shd w:val="clear" w:color="auto" w:fill="auto"/>
            <w:vAlign w:val="center"/>
          </w:tcPr>
          <w:p w:rsidR="00666185" w:rsidRDefault="006A43F3">
            <w:pPr>
              <w:widowControl/>
              <w:jc w:val="left"/>
              <w:rPr>
                <w:rFonts w:ascii="仿宋_GB2312" w:eastAsia="仿宋_GB2312" w:hAnsi="宋体"/>
                <w:bCs/>
                <w:sz w:val="24"/>
                <w:lang w:val="zh-CN"/>
              </w:rPr>
            </w:pPr>
            <w:r>
              <w:rPr>
                <w:rFonts w:ascii="仿宋_GB2312" w:eastAsia="仿宋_GB2312" w:hAnsi="宋体" w:hint="eastAsia"/>
                <w:bCs/>
                <w:sz w:val="24"/>
                <w:lang w:val="zh-CN"/>
              </w:rPr>
              <w:t>按照采购人要求提供培训服务</w:t>
            </w:r>
          </w:p>
        </w:tc>
      </w:tr>
      <w:tr w:rsidR="00666185">
        <w:trPr>
          <w:trHeight w:val="326"/>
        </w:trPr>
        <w:tc>
          <w:tcPr>
            <w:tcW w:w="817" w:type="dxa"/>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666185" w:rsidRDefault="006A43F3">
            <w:pPr>
              <w:widowControl/>
              <w:jc w:val="left"/>
              <w:rPr>
                <w:rFonts w:ascii="仿宋_GB2312" w:eastAsia="仿宋_GB2312" w:hAnsi="宋体"/>
                <w:bCs/>
                <w:sz w:val="24"/>
                <w:lang w:val="zh-CN"/>
              </w:rPr>
            </w:pPr>
            <w:r>
              <w:rPr>
                <w:rFonts w:ascii="仿宋_GB2312" w:eastAsia="仿宋_GB2312" w:hAnsi="宋体" w:hint="eastAsia"/>
                <w:bCs/>
                <w:sz w:val="24"/>
                <w:lang w:val="zh-CN"/>
              </w:rPr>
              <w:t>付款方式</w:t>
            </w:r>
          </w:p>
        </w:tc>
        <w:tc>
          <w:tcPr>
            <w:tcW w:w="6825" w:type="dxa"/>
            <w:shd w:val="clear" w:color="auto" w:fill="auto"/>
            <w:vAlign w:val="center"/>
          </w:tcPr>
          <w:p w:rsidR="00666185" w:rsidRDefault="006A43F3">
            <w:pPr>
              <w:widowControl/>
              <w:jc w:val="left"/>
              <w:rPr>
                <w:rFonts w:ascii="仿宋_GB2312" w:eastAsia="仿宋_GB2312" w:hAnsi="宋体"/>
                <w:bCs/>
                <w:sz w:val="24"/>
                <w:lang w:val="zh-CN"/>
              </w:rPr>
            </w:pPr>
            <w:r>
              <w:rPr>
                <w:rFonts w:ascii="仿宋_GB2312" w:eastAsia="仿宋_GB2312" w:hAnsi="宋体" w:hint="eastAsia"/>
                <w:bCs/>
                <w:sz w:val="24"/>
                <w:lang w:val="zh-CN"/>
              </w:rPr>
              <w:t>按照湖北省财政厅相关要求执行。</w:t>
            </w:r>
          </w:p>
        </w:tc>
      </w:tr>
      <w:tr w:rsidR="00666185">
        <w:trPr>
          <w:trHeight w:val="326"/>
        </w:trPr>
        <w:tc>
          <w:tcPr>
            <w:tcW w:w="817" w:type="dxa"/>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666185" w:rsidRDefault="006A43F3">
            <w:pPr>
              <w:widowControl/>
              <w:jc w:val="left"/>
              <w:rPr>
                <w:rFonts w:ascii="仿宋_GB2312" w:eastAsia="仿宋_GB2312" w:hAnsi="宋体"/>
                <w:bCs/>
                <w:sz w:val="24"/>
                <w:lang w:val="zh-CN"/>
              </w:rPr>
            </w:pPr>
            <w:r>
              <w:rPr>
                <w:rFonts w:ascii="仿宋_GB2312" w:eastAsia="仿宋_GB2312" w:hAnsi="宋体" w:hint="eastAsia"/>
                <w:bCs/>
                <w:sz w:val="24"/>
                <w:lang w:val="zh-CN"/>
              </w:rPr>
              <w:t>保密</w:t>
            </w:r>
          </w:p>
        </w:tc>
        <w:tc>
          <w:tcPr>
            <w:tcW w:w="6825" w:type="dxa"/>
            <w:shd w:val="clear" w:color="auto" w:fill="auto"/>
            <w:vAlign w:val="center"/>
          </w:tcPr>
          <w:p w:rsidR="00666185" w:rsidRDefault="006A43F3">
            <w:pPr>
              <w:widowControl/>
              <w:jc w:val="left"/>
              <w:rPr>
                <w:rFonts w:ascii="仿宋_GB2312" w:eastAsia="仿宋_GB2312" w:hAnsi="宋体"/>
                <w:bCs/>
                <w:sz w:val="24"/>
                <w:lang w:val="zh-CN"/>
              </w:rPr>
            </w:pPr>
            <w:r>
              <w:rPr>
                <w:rFonts w:ascii="仿宋_GB2312" w:eastAsia="仿宋_GB2312" w:hAnsi="宋体" w:hint="eastAsia"/>
                <w:bCs/>
                <w:sz w:val="24"/>
                <w:lang w:val="zh-CN"/>
              </w:rPr>
              <w:t>未经采购人书面许可，中标人及其工作人员不得擅自对相关数据和信息进行复制、备份或留底。</w:t>
            </w:r>
          </w:p>
        </w:tc>
      </w:tr>
      <w:tr w:rsidR="00666185">
        <w:trPr>
          <w:trHeight w:val="326"/>
        </w:trPr>
        <w:tc>
          <w:tcPr>
            <w:tcW w:w="817" w:type="dxa"/>
            <w:shd w:val="clear" w:color="auto" w:fill="auto"/>
            <w:vAlign w:val="center"/>
          </w:tcPr>
          <w:p w:rsidR="00666185" w:rsidRDefault="00666185">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技术文档</w:t>
            </w:r>
          </w:p>
        </w:tc>
        <w:tc>
          <w:tcPr>
            <w:tcW w:w="6825" w:type="dxa"/>
            <w:shd w:val="clear" w:color="auto" w:fill="auto"/>
            <w:vAlign w:val="center"/>
          </w:tcPr>
          <w:p w:rsidR="00666185" w:rsidRDefault="006A43F3">
            <w:pPr>
              <w:widowControl/>
              <w:jc w:val="left"/>
              <w:rPr>
                <w:rFonts w:ascii="仿宋_GB2312" w:eastAsia="仿宋_GB2312" w:hAnsi="宋体"/>
                <w:bCs/>
                <w:sz w:val="24"/>
              </w:rPr>
            </w:pPr>
            <w:r>
              <w:rPr>
                <w:rFonts w:ascii="仿宋_GB2312" w:eastAsia="仿宋_GB2312" w:hAnsi="宋体" w:hint="eastAsia"/>
                <w:bCs/>
                <w:sz w:val="24"/>
              </w:rPr>
              <w:t>提供年度运维报告。</w:t>
            </w:r>
          </w:p>
        </w:tc>
      </w:tr>
    </w:tbl>
    <w:p w:rsidR="00666185" w:rsidRDefault="00666185">
      <w:pPr>
        <w:rPr>
          <w:rFonts w:ascii="仿宋_GB2312" w:eastAsia="仿宋_GB2312"/>
          <w:sz w:val="32"/>
          <w:szCs w:val="32"/>
        </w:rPr>
      </w:pPr>
    </w:p>
    <w:p w:rsidR="00666185" w:rsidRDefault="00666185">
      <w:pPr>
        <w:widowControl/>
        <w:spacing w:line="360" w:lineRule="auto"/>
        <w:jc w:val="left"/>
      </w:pPr>
    </w:p>
    <w:sectPr w:rsidR="00666185">
      <w:footerReference w:type="default" r:id="rId9"/>
      <w:pgSz w:w="11906" w:h="16838"/>
      <w:pgMar w:top="1531" w:right="1531" w:bottom="1531" w:left="1531"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F3" w:rsidRDefault="006A43F3">
      <w:r>
        <w:separator/>
      </w:r>
    </w:p>
  </w:endnote>
  <w:endnote w:type="continuationSeparator" w:id="0">
    <w:p w:rsidR="006A43F3" w:rsidRDefault="006A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049131"/>
    </w:sdtPr>
    <w:sdtEndPr/>
    <w:sdtContent>
      <w:p w:rsidR="00666185" w:rsidRDefault="006A43F3">
        <w:pPr>
          <w:pStyle w:val="a4"/>
          <w:jc w:val="center"/>
        </w:pPr>
        <w:r>
          <w:fldChar w:fldCharType="begin"/>
        </w:r>
        <w:r>
          <w:instrText>PAGE   \* MERGEFORMAT</w:instrText>
        </w:r>
        <w:r>
          <w:fldChar w:fldCharType="separate"/>
        </w:r>
        <w:r w:rsidR="00866CD5" w:rsidRPr="00866CD5">
          <w:rPr>
            <w:noProof/>
            <w:lang w:val="zh-CN"/>
          </w:rPr>
          <w:t>1</w:t>
        </w:r>
        <w:r>
          <w:fldChar w:fldCharType="end"/>
        </w:r>
      </w:p>
    </w:sdtContent>
  </w:sdt>
  <w:p w:rsidR="00666185" w:rsidRDefault="006661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F3" w:rsidRDefault="006A43F3">
      <w:r>
        <w:separator/>
      </w:r>
    </w:p>
  </w:footnote>
  <w:footnote w:type="continuationSeparator" w:id="0">
    <w:p w:rsidR="006A43F3" w:rsidRDefault="006A4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3A6A"/>
    <w:multiLevelType w:val="multilevel"/>
    <w:tmpl w:val="0E643A6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EA7C99"/>
    <w:multiLevelType w:val="multilevel"/>
    <w:tmpl w:val="2EEA7C99"/>
    <w:lvl w:ilvl="0">
      <w:start w:val="1"/>
      <w:numFmt w:val="decimal"/>
      <w:lvlText w:val="%1"/>
      <w:lvlJc w:val="center"/>
      <w:pPr>
        <w:ind w:left="420" w:hanging="420"/>
      </w:pPr>
      <w:rPr>
        <w:rFonts w:asciiTheme="minorEastAsia" w:eastAsiaTheme="minorEastAsia" w:hAnsiTheme="minorEastAsia" w:hint="eastAsia"/>
        <w:b w:val="0"/>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zIwMzJhM2ZmNWI5Y2Y4OTEzNzYxMDM2OGM0M2YifQ=="/>
  </w:docVars>
  <w:rsids>
    <w:rsidRoot w:val="7C673B6D"/>
    <w:rsid w:val="000161B2"/>
    <w:rsid w:val="00024345"/>
    <w:rsid w:val="000330D5"/>
    <w:rsid w:val="00050C56"/>
    <w:rsid w:val="0005193C"/>
    <w:rsid w:val="00057513"/>
    <w:rsid w:val="00086510"/>
    <w:rsid w:val="00086D1C"/>
    <w:rsid w:val="000B3ED7"/>
    <w:rsid w:val="000B558C"/>
    <w:rsid w:val="000B612A"/>
    <w:rsid w:val="000B784C"/>
    <w:rsid w:val="000C1CBC"/>
    <w:rsid w:val="000D3B65"/>
    <w:rsid w:val="000E1E1F"/>
    <w:rsid w:val="00113FDD"/>
    <w:rsid w:val="00131181"/>
    <w:rsid w:val="0015613B"/>
    <w:rsid w:val="00191AD0"/>
    <w:rsid w:val="001D7A8F"/>
    <w:rsid w:val="001F5FDE"/>
    <w:rsid w:val="00200360"/>
    <w:rsid w:val="00204186"/>
    <w:rsid w:val="00207445"/>
    <w:rsid w:val="00216ED0"/>
    <w:rsid w:val="0026568F"/>
    <w:rsid w:val="002B2C7A"/>
    <w:rsid w:val="00302D33"/>
    <w:rsid w:val="0030641B"/>
    <w:rsid w:val="00307DDF"/>
    <w:rsid w:val="00334474"/>
    <w:rsid w:val="00342B5E"/>
    <w:rsid w:val="0036090F"/>
    <w:rsid w:val="00363116"/>
    <w:rsid w:val="003666C6"/>
    <w:rsid w:val="003677A0"/>
    <w:rsid w:val="003801E1"/>
    <w:rsid w:val="003B7C4A"/>
    <w:rsid w:val="003C4C4A"/>
    <w:rsid w:val="003F0EC9"/>
    <w:rsid w:val="003F2899"/>
    <w:rsid w:val="004037A0"/>
    <w:rsid w:val="00420A9A"/>
    <w:rsid w:val="004353A9"/>
    <w:rsid w:val="004B6A2D"/>
    <w:rsid w:val="004D2B93"/>
    <w:rsid w:val="00510072"/>
    <w:rsid w:val="005547E0"/>
    <w:rsid w:val="0055767F"/>
    <w:rsid w:val="00565CC0"/>
    <w:rsid w:val="00574487"/>
    <w:rsid w:val="00587362"/>
    <w:rsid w:val="005B0641"/>
    <w:rsid w:val="005C41B3"/>
    <w:rsid w:val="005F4952"/>
    <w:rsid w:val="006043B2"/>
    <w:rsid w:val="00610570"/>
    <w:rsid w:val="0061289A"/>
    <w:rsid w:val="00622951"/>
    <w:rsid w:val="00666185"/>
    <w:rsid w:val="00675A6C"/>
    <w:rsid w:val="0068010F"/>
    <w:rsid w:val="006A43F3"/>
    <w:rsid w:val="006C4851"/>
    <w:rsid w:val="006E0358"/>
    <w:rsid w:val="006E6896"/>
    <w:rsid w:val="006F3389"/>
    <w:rsid w:val="006F778F"/>
    <w:rsid w:val="007312D7"/>
    <w:rsid w:val="00754242"/>
    <w:rsid w:val="00764478"/>
    <w:rsid w:val="007F2588"/>
    <w:rsid w:val="007F6BB1"/>
    <w:rsid w:val="007F7188"/>
    <w:rsid w:val="0081161B"/>
    <w:rsid w:val="008126E3"/>
    <w:rsid w:val="00866CD5"/>
    <w:rsid w:val="00875AAE"/>
    <w:rsid w:val="0088425E"/>
    <w:rsid w:val="008B70BD"/>
    <w:rsid w:val="008C72A2"/>
    <w:rsid w:val="008D33AC"/>
    <w:rsid w:val="008E5CB8"/>
    <w:rsid w:val="008E609E"/>
    <w:rsid w:val="00904ED1"/>
    <w:rsid w:val="0091495E"/>
    <w:rsid w:val="009334E7"/>
    <w:rsid w:val="00960550"/>
    <w:rsid w:val="009845F2"/>
    <w:rsid w:val="009B703B"/>
    <w:rsid w:val="009C5D52"/>
    <w:rsid w:val="009D335E"/>
    <w:rsid w:val="009F2033"/>
    <w:rsid w:val="00A11CA4"/>
    <w:rsid w:val="00A17250"/>
    <w:rsid w:val="00A33162"/>
    <w:rsid w:val="00A47737"/>
    <w:rsid w:val="00A75937"/>
    <w:rsid w:val="00A75CA3"/>
    <w:rsid w:val="00A816FB"/>
    <w:rsid w:val="00A86659"/>
    <w:rsid w:val="00A94F70"/>
    <w:rsid w:val="00AE0F16"/>
    <w:rsid w:val="00B056C1"/>
    <w:rsid w:val="00B10516"/>
    <w:rsid w:val="00B53CE9"/>
    <w:rsid w:val="00B62CFF"/>
    <w:rsid w:val="00B63D07"/>
    <w:rsid w:val="00B91FC3"/>
    <w:rsid w:val="00BA599C"/>
    <w:rsid w:val="00BB483C"/>
    <w:rsid w:val="00C21EA1"/>
    <w:rsid w:val="00C57A85"/>
    <w:rsid w:val="00C67D1C"/>
    <w:rsid w:val="00C9607D"/>
    <w:rsid w:val="00CA238F"/>
    <w:rsid w:val="00CB1EF8"/>
    <w:rsid w:val="00D172BF"/>
    <w:rsid w:val="00D32D71"/>
    <w:rsid w:val="00D86E5F"/>
    <w:rsid w:val="00DC14BE"/>
    <w:rsid w:val="00DC240E"/>
    <w:rsid w:val="00E162C7"/>
    <w:rsid w:val="00E37837"/>
    <w:rsid w:val="00EA65B7"/>
    <w:rsid w:val="00EB48A2"/>
    <w:rsid w:val="00F60D72"/>
    <w:rsid w:val="00F62E7A"/>
    <w:rsid w:val="00FB0B94"/>
    <w:rsid w:val="00FB6C86"/>
    <w:rsid w:val="00FC34B8"/>
    <w:rsid w:val="00FF1A2F"/>
    <w:rsid w:val="049E3927"/>
    <w:rsid w:val="0A680E94"/>
    <w:rsid w:val="180102EB"/>
    <w:rsid w:val="1B6B62D8"/>
    <w:rsid w:val="1C06132C"/>
    <w:rsid w:val="22D97FFC"/>
    <w:rsid w:val="23E31567"/>
    <w:rsid w:val="28C6279A"/>
    <w:rsid w:val="31C0661C"/>
    <w:rsid w:val="3F52311F"/>
    <w:rsid w:val="4F654CEE"/>
    <w:rsid w:val="612749EC"/>
    <w:rsid w:val="7ACA3AB3"/>
    <w:rsid w:val="7C67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2"/>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paragraph" w:styleId="a8">
    <w:name w:val="List Paragraph"/>
    <w:basedOn w:val="a"/>
    <w:uiPriority w:val="34"/>
    <w:qFormat/>
    <w:pPr>
      <w:ind w:firstLineChars="200" w:firstLine="420"/>
    </w:pPr>
  </w:style>
  <w:style w:type="character" w:customStyle="1" w:styleId="2Char">
    <w:name w:val="标题 2 Char"/>
    <w:basedOn w:val="a1"/>
    <w:link w:val="2"/>
    <w:qFormat/>
    <w:rPr>
      <w:rFonts w:asciiTheme="majorHAnsi" w:eastAsiaTheme="majorEastAsia" w:hAnsiTheme="majorHAnsi" w:cstheme="majorBidi"/>
      <w:b/>
      <w:bCs/>
      <w:kern w:val="2"/>
      <w:sz w:val="32"/>
      <w:szCs w:val="32"/>
    </w:rPr>
  </w:style>
  <w:style w:type="character" w:customStyle="1" w:styleId="Char0">
    <w:name w:val="页眉 Char"/>
    <w:basedOn w:val="a1"/>
    <w:link w:val="a5"/>
    <w:qFormat/>
    <w:rPr>
      <w:rFonts w:ascii="Times New Roman" w:eastAsia="宋体" w:hAnsi="Times New Roman" w:cs="Times New Roman"/>
      <w:kern w:val="2"/>
      <w:sz w:val="18"/>
      <w:szCs w:val="18"/>
    </w:rPr>
  </w:style>
  <w:style w:type="character" w:customStyle="1" w:styleId="Char">
    <w:name w:val="页脚 Char"/>
    <w:basedOn w:val="a1"/>
    <w:link w:val="a4"/>
    <w:uiPriority w:val="99"/>
    <w:qFormat/>
    <w:rPr>
      <w:rFonts w:ascii="Times New Roman" w:eastAsia="宋体" w:hAnsi="Times New Roman" w:cs="Times New Roman"/>
      <w:kern w:val="2"/>
      <w:sz w:val="18"/>
      <w:szCs w:val="18"/>
    </w:rPr>
  </w:style>
  <w:style w:type="character" w:customStyle="1" w:styleId="30">
    <w:name w:val="标题 3 字符"/>
    <w:basedOn w:val="a1"/>
    <w:semiHidden/>
    <w:qFormat/>
    <w:rPr>
      <w:rFonts w:ascii="Times New Roman" w:eastAsia="宋体" w:hAnsi="Times New Roman" w:cs="Times New Roman"/>
      <w:b/>
      <w:bCs/>
      <w:kern w:val="2"/>
      <w:sz w:val="32"/>
      <w:szCs w:val="32"/>
    </w:rPr>
  </w:style>
  <w:style w:type="character" w:customStyle="1" w:styleId="3Char">
    <w:name w:val="标题 3 Char"/>
    <w:link w:val="3"/>
    <w:uiPriority w:val="9"/>
    <w:qFormat/>
    <w:rPr>
      <w:rFonts w:ascii="Calibri" w:eastAsia="宋体" w:hAnsi="Calibri"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2"/>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paragraph" w:styleId="a8">
    <w:name w:val="List Paragraph"/>
    <w:basedOn w:val="a"/>
    <w:uiPriority w:val="34"/>
    <w:qFormat/>
    <w:pPr>
      <w:ind w:firstLineChars="200" w:firstLine="420"/>
    </w:pPr>
  </w:style>
  <w:style w:type="character" w:customStyle="1" w:styleId="2Char">
    <w:name w:val="标题 2 Char"/>
    <w:basedOn w:val="a1"/>
    <w:link w:val="2"/>
    <w:qFormat/>
    <w:rPr>
      <w:rFonts w:asciiTheme="majorHAnsi" w:eastAsiaTheme="majorEastAsia" w:hAnsiTheme="majorHAnsi" w:cstheme="majorBidi"/>
      <w:b/>
      <w:bCs/>
      <w:kern w:val="2"/>
      <w:sz w:val="32"/>
      <w:szCs w:val="32"/>
    </w:rPr>
  </w:style>
  <w:style w:type="character" w:customStyle="1" w:styleId="Char0">
    <w:name w:val="页眉 Char"/>
    <w:basedOn w:val="a1"/>
    <w:link w:val="a5"/>
    <w:qFormat/>
    <w:rPr>
      <w:rFonts w:ascii="Times New Roman" w:eastAsia="宋体" w:hAnsi="Times New Roman" w:cs="Times New Roman"/>
      <w:kern w:val="2"/>
      <w:sz w:val="18"/>
      <w:szCs w:val="18"/>
    </w:rPr>
  </w:style>
  <w:style w:type="character" w:customStyle="1" w:styleId="Char">
    <w:name w:val="页脚 Char"/>
    <w:basedOn w:val="a1"/>
    <w:link w:val="a4"/>
    <w:uiPriority w:val="99"/>
    <w:qFormat/>
    <w:rPr>
      <w:rFonts w:ascii="Times New Roman" w:eastAsia="宋体" w:hAnsi="Times New Roman" w:cs="Times New Roman"/>
      <w:kern w:val="2"/>
      <w:sz w:val="18"/>
      <w:szCs w:val="18"/>
    </w:rPr>
  </w:style>
  <w:style w:type="character" w:customStyle="1" w:styleId="30">
    <w:name w:val="标题 3 字符"/>
    <w:basedOn w:val="a1"/>
    <w:semiHidden/>
    <w:qFormat/>
    <w:rPr>
      <w:rFonts w:ascii="Times New Roman" w:eastAsia="宋体" w:hAnsi="Times New Roman" w:cs="Times New Roman"/>
      <w:b/>
      <w:bCs/>
      <w:kern w:val="2"/>
      <w:sz w:val="32"/>
      <w:szCs w:val="32"/>
    </w:rPr>
  </w:style>
  <w:style w:type="character" w:customStyle="1" w:styleId="3Char">
    <w:name w:val="标题 3 Char"/>
    <w:link w:val="3"/>
    <w:uiPriority w:val="9"/>
    <w:qFormat/>
    <w:rPr>
      <w:rFonts w:ascii="Calibri" w:eastAsia="宋体" w:hAnsi="Calibri"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88A0-F05B-45FD-8AE7-06090D12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780</Words>
  <Characters>4448</Characters>
  <Application>Microsoft Office Word</Application>
  <DocSecurity>0</DocSecurity>
  <Lines>37</Lines>
  <Paragraphs>10</Paragraphs>
  <ScaleCrop>false</ScaleCrop>
  <Company>P R C</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小墨鱼</dc:creator>
  <cp:lastModifiedBy>xxzx</cp:lastModifiedBy>
  <cp:revision>4</cp:revision>
  <dcterms:created xsi:type="dcterms:W3CDTF">2022-08-02T08:04:00Z</dcterms:created>
  <dcterms:modified xsi:type="dcterms:W3CDTF">2023-07-24T01:14:00Z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3350C31EB00648B1885778E822D8C2D4_13</vt:lpwstr>
  </property>
</Properties>
</file>