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D569C" w14:textId="77777777" w:rsidR="000E3430" w:rsidRPr="005C0AF6" w:rsidRDefault="00987DBF">
      <w:pPr>
        <w:autoSpaceDE w:val="0"/>
        <w:autoSpaceDN w:val="0"/>
        <w:jc w:val="center"/>
        <w:rPr>
          <w:rFonts w:ascii="方正小标宋_GBK" w:eastAsia="方正小标宋_GBK" w:hAnsi="宋体" w:cs="宋体"/>
          <w:kern w:val="0"/>
          <w:sz w:val="36"/>
          <w:szCs w:val="36"/>
          <w:lang w:eastAsia="zh-Hans"/>
        </w:rPr>
      </w:pPr>
      <w:r w:rsidRPr="005C0AF6">
        <w:rPr>
          <w:rFonts w:ascii="宋体" w:hAnsi="宋体" w:cs="宋体" w:hint="eastAsia"/>
          <w:b/>
          <w:bCs/>
          <w:kern w:val="0"/>
          <w:sz w:val="32"/>
          <w:szCs w:val="32"/>
          <w:lang w:eastAsia="zh-Hans"/>
        </w:rPr>
        <w:t>湖北省卫生健康委员会</w:t>
      </w:r>
      <w:r w:rsidRPr="005C0AF6">
        <w:rPr>
          <w:rFonts w:ascii="宋体" w:hAnsi="宋体" w:cs="宋体" w:hint="eastAsia"/>
          <w:b/>
          <w:bCs/>
          <w:kern w:val="0"/>
          <w:sz w:val="32"/>
          <w:szCs w:val="32"/>
        </w:rPr>
        <w:t>信息化常规项目--</w:t>
      </w:r>
      <w:r w:rsidRPr="005C0AF6">
        <w:rPr>
          <w:rFonts w:ascii="宋体" w:hAnsi="宋体" w:cs="宋体" w:hint="eastAsia"/>
          <w:b/>
          <w:bCs/>
          <w:kern w:val="0"/>
          <w:sz w:val="32"/>
          <w:szCs w:val="32"/>
          <w:lang w:eastAsia="zh-Hans"/>
        </w:rPr>
        <w:t>商用密码应用安全性评估服务采购需求</w:t>
      </w:r>
    </w:p>
    <w:p w14:paraId="383089E5" w14:textId="77777777" w:rsidR="000E3430" w:rsidRPr="005C0AF6" w:rsidRDefault="00987DBF">
      <w:pPr>
        <w:pStyle w:val="1"/>
        <w:spacing w:before="120" w:after="120" w:line="360" w:lineRule="auto"/>
        <w:rPr>
          <w:rFonts w:ascii="黑体" w:eastAsia="黑体" w:hAnsi="黑体"/>
          <w:b w:val="0"/>
          <w:color w:val="000000" w:themeColor="text1"/>
          <w:kern w:val="2"/>
          <w:sz w:val="24"/>
          <w:szCs w:val="28"/>
        </w:rPr>
      </w:pPr>
      <w:r w:rsidRPr="005C0AF6">
        <w:rPr>
          <w:rFonts w:ascii="黑体" w:eastAsia="黑体" w:hAnsi="黑体" w:hint="eastAsia"/>
          <w:color w:val="000000" w:themeColor="text1"/>
          <w:sz w:val="24"/>
          <w:szCs w:val="28"/>
        </w:rPr>
        <w:t>第一部分：供应商资格要求</w:t>
      </w:r>
      <w:r w:rsidRPr="005C0AF6">
        <w:rPr>
          <w:rFonts w:ascii="黑体" w:eastAsia="黑体" w:hAnsi="黑体" w:hint="eastAsia"/>
          <w:b w:val="0"/>
          <w:color w:val="000000" w:themeColor="text1"/>
          <w:kern w:val="2"/>
          <w:sz w:val="24"/>
          <w:szCs w:val="28"/>
        </w:rPr>
        <w:t xml:space="preserve"> </w:t>
      </w:r>
    </w:p>
    <w:p w14:paraId="3926ED42" w14:textId="77777777" w:rsidR="000E3430" w:rsidRPr="005C0AF6" w:rsidRDefault="00987DBF">
      <w:pPr>
        <w:spacing w:line="360" w:lineRule="auto"/>
        <w:ind w:firstLineChars="200" w:firstLine="480"/>
        <w:rPr>
          <w:rFonts w:ascii="仿宋_GB2312" w:eastAsia="仿宋_GB2312" w:hAnsi="仿宋_GB2312" w:cs="仿宋_GB2312"/>
          <w:sz w:val="24"/>
        </w:rPr>
      </w:pPr>
      <w:bookmarkStart w:id="0" w:name="_Hlk480553009"/>
      <w:r w:rsidRPr="005C0AF6">
        <w:rPr>
          <w:rFonts w:ascii="仿宋_GB2312" w:eastAsia="仿宋_GB2312" w:hAnsi="仿宋_GB2312" w:cs="仿宋_GB2312" w:hint="eastAsia"/>
          <w:sz w:val="24"/>
        </w:rPr>
        <w:t>1、投标人须符合《政府采购法》第二十二条的规定</w:t>
      </w:r>
    </w:p>
    <w:p w14:paraId="2568D95D" w14:textId="77777777" w:rsidR="000E3430" w:rsidRPr="005C0AF6" w:rsidRDefault="00987DBF">
      <w:pPr>
        <w:spacing w:line="360" w:lineRule="auto"/>
        <w:ind w:firstLineChars="200" w:firstLine="480"/>
        <w:rPr>
          <w:rFonts w:ascii="仿宋_GB2312" w:eastAsia="仿宋_GB2312" w:hAnsi="仿宋_GB2312" w:cs="仿宋_GB2312"/>
          <w:sz w:val="24"/>
        </w:rPr>
      </w:pPr>
      <w:r w:rsidRPr="005C0AF6">
        <w:rPr>
          <w:rFonts w:ascii="仿宋_GB2312" w:eastAsia="仿宋_GB2312" w:hAnsi="仿宋_GB2312" w:cs="仿宋_GB2312" w:hint="eastAsia"/>
          <w:sz w:val="24"/>
        </w:rPr>
        <w:t>2、</w:t>
      </w:r>
      <w:r w:rsidRPr="005C0AF6">
        <w:rPr>
          <w:rFonts w:ascii="仿宋_GB2312" w:eastAsia="仿宋_GB2312" w:hint="eastAsia"/>
          <w:color w:val="000000" w:themeColor="text1"/>
          <w:sz w:val="24"/>
          <w:szCs w:val="28"/>
        </w:rPr>
        <w:t>未被列入“信用中国”或“中国政府采购网”中的失信被执行人、重大税收违法案件当事人名单、政府采购严重违法失信行为记录名单；</w:t>
      </w:r>
    </w:p>
    <w:p w14:paraId="42679D33" w14:textId="77777777" w:rsidR="000E3430" w:rsidRPr="005C0AF6" w:rsidRDefault="00987DBF">
      <w:pPr>
        <w:spacing w:line="360" w:lineRule="auto"/>
        <w:ind w:firstLineChars="200" w:firstLine="480"/>
        <w:rPr>
          <w:rFonts w:ascii="仿宋_GB2312" w:eastAsia="仿宋_GB2312" w:hAnsi="仿宋_GB2312" w:cs="仿宋_GB2312"/>
          <w:sz w:val="24"/>
        </w:rPr>
      </w:pPr>
      <w:r w:rsidRPr="005C0AF6">
        <w:rPr>
          <w:rFonts w:ascii="仿宋_GB2312" w:eastAsia="仿宋_GB2312" w:hAnsi="仿宋_GB2312" w:cs="仿宋_GB2312" w:hint="eastAsia"/>
          <w:sz w:val="24"/>
        </w:rPr>
        <w:t>3、投标人须具备商用密码应用安全性评估的能力（投标人需在国家密码管理局公告（第42号）发布的《商用密码应用安全性评估试点机构目录》中，或在省级密码管理局发布的《商用密码应用</w:t>
      </w:r>
      <w:bookmarkStart w:id="1" w:name="_GoBack"/>
      <w:bookmarkEnd w:id="1"/>
      <w:r w:rsidRPr="005C0AF6">
        <w:rPr>
          <w:rFonts w:ascii="仿宋_GB2312" w:eastAsia="仿宋_GB2312" w:hAnsi="仿宋_GB2312" w:cs="仿宋_GB2312" w:hint="eastAsia"/>
          <w:sz w:val="24"/>
        </w:rPr>
        <w:t>安全性评估试点工作机构名单》中）。</w:t>
      </w:r>
    </w:p>
    <w:p w14:paraId="1C069442" w14:textId="77777777" w:rsidR="000E3430" w:rsidRPr="005C0AF6" w:rsidRDefault="00987DBF">
      <w:pPr>
        <w:pStyle w:val="af2"/>
        <w:ind w:firstLine="480"/>
        <w:rPr>
          <w:rFonts w:ascii="仿宋_GB2312" w:eastAsia="仿宋_GB2312" w:hAnsi="仿宋_GB2312" w:cs="仿宋_GB2312"/>
        </w:rPr>
      </w:pPr>
      <w:r w:rsidRPr="005C0AF6">
        <w:rPr>
          <w:rFonts w:ascii="仿宋_GB2312" w:eastAsia="仿宋_GB2312" w:hAnsi="仿宋_GB2312" w:cs="仿宋_GB2312" w:hint="eastAsia"/>
          <w:szCs w:val="24"/>
        </w:rPr>
        <w:t xml:space="preserve">4、本项目不接受联合体投标。 </w:t>
      </w:r>
    </w:p>
    <w:bookmarkEnd w:id="0"/>
    <w:p w14:paraId="43725C94" w14:textId="77777777" w:rsidR="000E3430" w:rsidRPr="005C0AF6" w:rsidRDefault="00987DBF">
      <w:pPr>
        <w:pStyle w:val="af2"/>
        <w:ind w:firstLineChars="0" w:firstLine="0"/>
        <w:jc w:val="left"/>
      </w:pPr>
      <w:r w:rsidRPr="005C0AF6">
        <w:rPr>
          <w:rFonts w:ascii="黑体" w:eastAsia="黑体" w:hAnsi="黑体" w:hint="eastAsia"/>
          <w:b/>
          <w:color w:val="000000" w:themeColor="text1"/>
          <w:szCs w:val="28"/>
        </w:rPr>
        <w:t>第二部分：采购内容</w:t>
      </w:r>
    </w:p>
    <w:p w14:paraId="155660E0" w14:textId="77777777" w:rsidR="000E3430" w:rsidRPr="005C0AF6" w:rsidRDefault="00987DBF">
      <w:pPr>
        <w:pStyle w:val="1"/>
        <w:numPr>
          <w:ilvl w:val="0"/>
          <w:numId w:val="2"/>
        </w:numPr>
        <w:spacing w:before="120" w:after="120" w:line="360" w:lineRule="auto"/>
        <w:rPr>
          <w:rFonts w:ascii="黑体" w:eastAsia="黑体" w:hAnsi="黑体"/>
          <w:color w:val="000000" w:themeColor="text1"/>
          <w:sz w:val="24"/>
          <w:szCs w:val="28"/>
        </w:rPr>
      </w:pPr>
      <w:r w:rsidRPr="005C0AF6">
        <w:rPr>
          <w:rFonts w:ascii="黑体" w:eastAsia="黑体" w:hAnsi="黑体" w:hint="eastAsia"/>
          <w:color w:val="000000" w:themeColor="text1"/>
          <w:sz w:val="24"/>
          <w:szCs w:val="28"/>
        </w:rPr>
        <w:t>采购内容：</w:t>
      </w:r>
    </w:p>
    <w:tbl>
      <w:tblPr>
        <w:tblpPr w:leftFromText="180" w:rightFromText="180" w:vertAnchor="text" w:horzAnchor="margin" w:tblpXSpec="center" w:tblpY="37"/>
        <w:tblW w:w="8246" w:type="dxa"/>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392"/>
        <w:gridCol w:w="1804"/>
        <w:gridCol w:w="6050"/>
      </w:tblGrid>
      <w:tr w:rsidR="00A7196B" w:rsidRPr="005C0AF6" w14:paraId="2439BAFF" w14:textId="77777777" w:rsidTr="00A7196B">
        <w:trPr>
          <w:trHeight w:val="485"/>
          <w:jc w:val="center"/>
        </w:trPr>
        <w:tc>
          <w:tcPr>
            <w:tcW w:w="392" w:type="dxa"/>
            <w:shd w:val="clear" w:color="auto" w:fill="F2F2F2"/>
            <w:vAlign w:val="center"/>
          </w:tcPr>
          <w:p w14:paraId="2DCF3350" w14:textId="77777777" w:rsidR="00A7196B" w:rsidRPr="005C0AF6" w:rsidRDefault="00A7196B" w:rsidP="00A7196B">
            <w:pPr>
              <w:adjustRightInd w:val="0"/>
              <w:snapToGrid w:val="0"/>
              <w:spacing w:line="300" w:lineRule="exact"/>
              <w:jc w:val="center"/>
              <w:rPr>
                <w:rFonts w:ascii="仿宋_GB2312" w:eastAsia="仿宋_GB2312"/>
                <w:sz w:val="24"/>
                <w:szCs w:val="28"/>
              </w:rPr>
            </w:pPr>
            <w:r w:rsidRPr="005C0AF6">
              <w:rPr>
                <w:rFonts w:ascii="仿宋_GB2312" w:eastAsia="仿宋_GB2312" w:hint="eastAsia"/>
                <w:sz w:val="24"/>
                <w:szCs w:val="28"/>
              </w:rPr>
              <w:t>序号</w:t>
            </w:r>
          </w:p>
        </w:tc>
        <w:tc>
          <w:tcPr>
            <w:tcW w:w="1804" w:type="dxa"/>
            <w:shd w:val="clear" w:color="auto" w:fill="F2F2F2"/>
            <w:vAlign w:val="center"/>
          </w:tcPr>
          <w:p w14:paraId="00F057E9" w14:textId="77777777" w:rsidR="00A7196B" w:rsidRPr="005C0AF6" w:rsidRDefault="00A7196B" w:rsidP="00A7196B">
            <w:pPr>
              <w:adjustRightInd w:val="0"/>
              <w:snapToGrid w:val="0"/>
              <w:spacing w:line="240" w:lineRule="exact"/>
              <w:jc w:val="center"/>
              <w:rPr>
                <w:rFonts w:ascii="仿宋_GB2312" w:eastAsia="仿宋_GB2312"/>
                <w:sz w:val="24"/>
                <w:szCs w:val="28"/>
              </w:rPr>
            </w:pPr>
            <w:r w:rsidRPr="005C0AF6">
              <w:rPr>
                <w:rFonts w:ascii="仿宋_GB2312" w:eastAsia="仿宋_GB2312" w:hint="eastAsia"/>
                <w:sz w:val="24"/>
                <w:szCs w:val="28"/>
              </w:rPr>
              <w:t>服务名称</w:t>
            </w:r>
          </w:p>
        </w:tc>
        <w:tc>
          <w:tcPr>
            <w:tcW w:w="6050" w:type="dxa"/>
            <w:shd w:val="clear" w:color="auto" w:fill="F2F2F2"/>
            <w:vAlign w:val="center"/>
          </w:tcPr>
          <w:p w14:paraId="1F6942F0" w14:textId="77777777" w:rsidR="00A7196B" w:rsidRPr="005C0AF6" w:rsidRDefault="00A7196B" w:rsidP="00A7196B">
            <w:pPr>
              <w:adjustRightInd w:val="0"/>
              <w:snapToGrid w:val="0"/>
              <w:jc w:val="center"/>
              <w:rPr>
                <w:rFonts w:ascii="仿宋_GB2312" w:eastAsia="仿宋_GB2312"/>
                <w:sz w:val="24"/>
                <w:szCs w:val="28"/>
              </w:rPr>
            </w:pPr>
            <w:r w:rsidRPr="005C0AF6">
              <w:rPr>
                <w:rFonts w:ascii="仿宋_GB2312" w:eastAsia="仿宋_GB2312" w:hint="eastAsia"/>
                <w:sz w:val="24"/>
                <w:szCs w:val="28"/>
              </w:rPr>
              <w:t>服务内容</w:t>
            </w:r>
          </w:p>
        </w:tc>
      </w:tr>
      <w:tr w:rsidR="00A7196B" w:rsidRPr="005C0AF6" w14:paraId="30625E82" w14:textId="77777777" w:rsidTr="00A7196B">
        <w:trPr>
          <w:trHeight w:hRule="exact" w:val="752"/>
          <w:jc w:val="center"/>
        </w:trPr>
        <w:tc>
          <w:tcPr>
            <w:tcW w:w="392" w:type="dxa"/>
            <w:shd w:val="clear" w:color="auto" w:fill="auto"/>
            <w:vAlign w:val="center"/>
          </w:tcPr>
          <w:p w14:paraId="55C78464"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1</w:t>
            </w:r>
          </w:p>
        </w:tc>
        <w:tc>
          <w:tcPr>
            <w:tcW w:w="1804" w:type="dxa"/>
            <w:shd w:val="clear" w:color="auto" w:fill="auto"/>
            <w:vAlign w:val="center"/>
          </w:tcPr>
          <w:p w14:paraId="622ED7EA"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密码应用方案设计咨询</w:t>
            </w:r>
          </w:p>
        </w:tc>
        <w:tc>
          <w:tcPr>
            <w:tcW w:w="6050" w:type="dxa"/>
            <w:shd w:val="clear" w:color="auto" w:fill="auto"/>
            <w:vAlign w:val="center"/>
          </w:tcPr>
          <w:p w14:paraId="3A1E1D9A"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协助</w:t>
            </w:r>
            <w:r w:rsidR="00C7753A" w:rsidRPr="005C0AF6">
              <w:rPr>
                <w:rFonts w:ascii="宋体" w:hAnsi="宋体" w:cs="宋体" w:hint="eastAsia"/>
                <w:szCs w:val="21"/>
              </w:rPr>
              <w:t>采购人</w:t>
            </w:r>
            <w:r w:rsidRPr="005C0AF6">
              <w:rPr>
                <w:rFonts w:ascii="宋体" w:hAnsi="宋体" w:cs="宋体" w:hint="eastAsia"/>
                <w:szCs w:val="21"/>
              </w:rPr>
              <w:t>分析密码应用中的技术难点，为</w:t>
            </w:r>
            <w:r w:rsidR="00C7753A" w:rsidRPr="005C0AF6">
              <w:rPr>
                <w:rFonts w:ascii="宋体" w:hAnsi="宋体" w:cs="宋体" w:hint="eastAsia"/>
                <w:szCs w:val="21"/>
              </w:rPr>
              <w:t>采购人</w:t>
            </w:r>
            <w:r w:rsidRPr="005C0AF6">
              <w:rPr>
                <w:rFonts w:ascii="宋体" w:hAnsi="宋体" w:cs="宋体" w:hint="eastAsia"/>
                <w:szCs w:val="21"/>
              </w:rPr>
              <w:t>设计商用密码应用方案提供技术咨询服务</w:t>
            </w:r>
          </w:p>
        </w:tc>
      </w:tr>
      <w:tr w:rsidR="00A7196B" w:rsidRPr="005C0AF6" w14:paraId="7091943D" w14:textId="77777777" w:rsidTr="00A7196B">
        <w:trPr>
          <w:trHeight w:hRule="exact" w:val="752"/>
          <w:jc w:val="center"/>
        </w:trPr>
        <w:tc>
          <w:tcPr>
            <w:tcW w:w="392" w:type="dxa"/>
            <w:shd w:val="clear" w:color="auto" w:fill="auto"/>
            <w:vAlign w:val="center"/>
          </w:tcPr>
          <w:p w14:paraId="48D07898"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2</w:t>
            </w:r>
          </w:p>
        </w:tc>
        <w:tc>
          <w:tcPr>
            <w:tcW w:w="1804" w:type="dxa"/>
            <w:shd w:val="clear" w:color="auto" w:fill="auto"/>
            <w:vAlign w:val="center"/>
          </w:tcPr>
          <w:p w14:paraId="00AF311F"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密码应用方案评审</w:t>
            </w:r>
          </w:p>
        </w:tc>
        <w:tc>
          <w:tcPr>
            <w:tcW w:w="6050" w:type="dxa"/>
            <w:shd w:val="clear" w:color="auto" w:fill="auto"/>
            <w:vAlign w:val="center"/>
          </w:tcPr>
          <w:p w14:paraId="5BFC13D4"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协助</w:t>
            </w:r>
            <w:r w:rsidR="00C7753A" w:rsidRPr="005C0AF6">
              <w:rPr>
                <w:rFonts w:ascii="宋体" w:hAnsi="宋体" w:cs="宋体" w:hint="eastAsia"/>
                <w:szCs w:val="21"/>
              </w:rPr>
              <w:t>采购人</w:t>
            </w:r>
            <w:r w:rsidRPr="005C0AF6">
              <w:rPr>
                <w:rFonts w:ascii="宋体" w:hAnsi="宋体" w:cs="宋体" w:hint="eastAsia"/>
                <w:szCs w:val="21"/>
              </w:rPr>
              <w:t>对密码应用方案进行审核，审核通过后，出具密码应用方案的评估报告，协助</w:t>
            </w:r>
            <w:r w:rsidR="00C7753A" w:rsidRPr="005C0AF6">
              <w:rPr>
                <w:rFonts w:ascii="宋体" w:hAnsi="宋体" w:cs="宋体" w:hint="eastAsia"/>
                <w:szCs w:val="21"/>
              </w:rPr>
              <w:t>采购人</w:t>
            </w:r>
            <w:r w:rsidRPr="005C0AF6">
              <w:rPr>
                <w:rFonts w:ascii="宋体" w:hAnsi="宋体" w:cs="宋体" w:hint="eastAsia"/>
                <w:szCs w:val="21"/>
              </w:rPr>
              <w:t>组织相关专家进行方案评审</w:t>
            </w:r>
          </w:p>
        </w:tc>
      </w:tr>
      <w:tr w:rsidR="00A7196B" w:rsidRPr="005C0AF6" w14:paraId="24619341" w14:textId="77777777" w:rsidTr="00A7196B">
        <w:trPr>
          <w:trHeight w:hRule="exact" w:val="752"/>
          <w:jc w:val="center"/>
        </w:trPr>
        <w:tc>
          <w:tcPr>
            <w:tcW w:w="392" w:type="dxa"/>
            <w:shd w:val="clear" w:color="auto" w:fill="auto"/>
            <w:vAlign w:val="center"/>
          </w:tcPr>
          <w:p w14:paraId="1BF0E6DE"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3</w:t>
            </w:r>
          </w:p>
        </w:tc>
        <w:tc>
          <w:tcPr>
            <w:tcW w:w="1804" w:type="dxa"/>
            <w:shd w:val="clear" w:color="auto" w:fill="auto"/>
            <w:vAlign w:val="center"/>
          </w:tcPr>
          <w:p w14:paraId="03D58C1F"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密码建设咨询</w:t>
            </w:r>
          </w:p>
        </w:tc>
        <w:tc>
          <w:tcPr>
            <w:tcW w:w="6050" w:type="dxa"/>
            <w:shd w:val="clear" w:color="auto" w:fill="auto"/>
            <w:vAlign w:val="center"/>
          </w:tcPr>
          <w:p w14:paraId="326D40F4"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密码方案通过专家评审后，为</w:t>
            </w:r>
            <w:r w:rsidR="00C7753A" w:rsidRPr="005C0AF6">
              <w:rPr>
                <w:rFonts w:ascii="宋体" w:hAnsi="宋体" w:cs="宋体" w:hint="eastAsia"/>
                <w:szCs w:val="21"/>
              </w:rPr>
              <w:t>采购人</w:t>
            </w:r>
            <w:r w:rsidRPr="005C0AF6">
              <w:rPr>
                <w:rFonts w:ascii="宋体" w:hAnsi="宋体" w:cs="宋体" w:hint="eastAsia"/>
                <w:szCs w:val="21"/>
              </w:rPr>
              <w:t>单位进行商用密码建设提供技术咨询，协助分析实施过程中遇到的问题并提供参考建议</w:t>
            </w:r>
          </w:p>
        </w:tc>
      </w:tr>
      <w:tr w:rsidR="00A7196B" w:rsidRPr="005C0AF6" w14:paraId="2DC32DBB" w14:textId="77777777" w:rsidTr="00A7196B">
        <w:trPr>
          <w:trHeight w:hRule="exact" w:val="752"/>
          <w:jc w:val="center"/>
        </w:trPr>
        <w:tc>
          <w:tcPr>
            <w:tcW w:w="392" w:type="dxa"/>
            <w:shd w:val="clear" w:color="auto" w:fill="auto"/>
            <w:vAlign w:val="center"/>
          </w:tcPr>
          <w:p w14:paraId="4E5AEA72"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4</w:t>
            </w:r>
          </w:p>
        </w:tc>
        <w:tc>
          <w:tcPr>
            <w:tcW w:w="1804" w:type="dxa"/>
            <w:shd w:val="clear" w:color="auto" w:fill="auto"/>
            <w:vAlign w:val="center"/>
          </w:tcPr>
          <w:p w14:paraId="10E0FC58"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商用密码应用安全性评估</w:t>
            </w:r>
          </w:p>
        </w:tc>
        <w:tc>
          <w:tcPr>
            <w:tcW w:w="6050" w:type="dxa"/>
            <w:shd w:val="clear" w:color="auto" w:fill="auto"/>
            <w:vAlign w:val="center"/>
          </w:tcPr>
          <w:p w14:paraId="223D8926"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在密码体系建设完成后，通过技术</w:t>
            </w:r>
            <w:proofErr w:type="gramStart"/>
            <w:r w:rsidRPr="005C0AF6">
              <w:rPr>
                <w:rFonts w:ascii="宋体" w:hAnsi="宋体" w:cs="宋体" w:hint="eastAsia"/>
                <w:szCs w:val="21"/>
              </w:rPr>
              <w:t>手段抓包并</w:t>
            </w:r>
            <w:proofErr w:type="gramEnd"/>
            <w:r w:rsidRPr="005C0AF6">
              <w:rPr>
                <w:rFonts w:ascii="宋体" w:hAnsi="宋体" w:cs="宋体" w:hint="eastAsia"/>
                <w:szCs w:val="21"/>
              </w:rPr>
              <w:t>验证密码算法和密码产品的正确性、有效性、合</w:t>
            </w:r>
            <w:proofErr w:type="gramStart"/>
            <w:r w:rsidRPr="005C0AF6">
              <w:rPr>
                <w:rFonts w:ascii="宋体" w:hAnsi="宋体" w:cs="宋体" w:hint="eastAsia"/>
                <w:szCs w:val="21"/>
              </w:rPr>
              <w:t>规</w:t>
            </w:r>
            <w:proofErr w:type="gramEnd"/>
            <w:r w:rsidRPr="005C0AF6">
              <w:rPr>
                <w:rFonts w:ascii="宋体" w:hAnsi="宋体" w:cs="宋体" w:hint="eastAsia"/>
                <w:szCs w:val="21"/>
              </w:rPr>
              <w:t>性分析，并出具评估报告</w:t>
            </w:r>
          </w:p>
        </w:tc>
      </w:tr>
      <w:tr w:rsidR="00A7196B" w:rsidRPr="005C0AF6" w14:paraId="60937E74" w14:textId="77777777" w:rsidTr="00A7196B">
        <w:trPr>
          <w:trHeight w:hRule="exact" w:val="752"/>
          <w:jc w:val="center"/>
        </w:trPr>
        <w:tc>
          <w:tcPr>
            <w:tcW w:w="392" w:type="dxa"/>
            <w:shd w:val="clear" w:color="auto" w:fill="auto"/>
            <w:vAlign w:val="center"/>
          </w:tcPr>
          <w:p w14:paraId="33BE17E1"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5</w:t>
            </w:r>
          </w:p>
        </w:tc>
        <w:tc>
          <w:tcPr>
            <w:tcW w:w="1804" w:type="dxa"/>
            <w:shd w:val="clear" w:color="auto" w:fill="auto"/>
            <w:vAlign w:val="center"/>
          </w:tcPr>
          <w:p w14:paraId="1EA6EE61"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密码安全保障服务</w:t>
            </w:r>
          </w:p>
        </w:tc>
        <w:tc>
          <w:tcPr>
            <w:tcW w:w="6050" w:type="dxa"/>
            <w:shd w:val="clear" w:color="auto" w:fill="auto"/>
            <w:vAlign w:val="center"/>
          </w:tcPr>
          <w:p w14:paraId="0513B856" w14:textId="77777777" w:rsidR="00A7196B" w:rsidRPr="005C0AF6" w:rsidRDefault="00A7196B" w:rsidP="00A7196B">
            <w:pPr>
              <w:keepNext/>
              <w:jc w:val="left"/>
              <w:outlineLvl w:val="1"/>
              <w:rPr>
                <w:rFonts w:ascii="宋体" w:hAnsi="宋体" w:cs="宋体"/>
                <w:szCs w:val="21"/>
              </w:rPr>
            </w:pPr>
            <w:r w:rsidRPr="005C0AF6">
              <w:rPr>
                <w:rFonts w:ascii="宋体" w:hAnsi="宋体" w:cs="宋体" w:hint="eastAsia"/>
                <w:szCs w:val="21"/>
              </w:rPr>
              <w:t>提供1年密码安全保障服务，利用</w:t>
            </w:r>
            <w:r w:rsidRPr="005C0AF6">
              <w:rPr>
                <w:rFonts w:ascii="宋体" w:hAnsi="宋体" w:cs="宋体" w:hint="eastAsia"/>
              </w:rPr>
              <w:t>攻防演练实验室平台提供</w:t>
            </w:r>
            <w:r w:rsidRPr="005C0AF6">
              <w:rPr>
                <w:rFonts w:ascii="宋体" w:hAnsi="宋体" w:cs="宋体" w:hint="eastAsia"/>
                <w:szCs w:val="21"/>
              </w:rPr>
              <w:t>密码攻防演练、漏洞检测、应急响应及安全咨询等服务</w:t>
            </w:r>
          </w:p>
        </w:tc>
      </w:tr>
    </w:tbl>
    <w:p w14:paraId="1566FF5C" w14:textId="33D5A3F1" w:rsidR="000E3430" w:rsidRPr="005C0AF6" w:rsidRDefault="00987DBF">
      <w:pPr>
        <w:adjustRightInd w:val="0"/>
        <w:snapToGrid w:val="0"/>
        <w:spacing w:beforeLines="100" w:before="312" w:line="360" w:lineRule="auto"/>
        <w:outlineLvl w:val="1"/>
        <w:rPr>
          <w:rFonts w:ascii="黑体" w:eastAsia="黑体" w:hAnsi="黑体"/>
          <w:color w:val="000000" w:themeColor="text1"/>
          <w:sz w:val="24"/>
          <w:szCs w:val="28"/>
        </w:rPr>
      </w:pPr>
      <w:r w:rsidRPr="005C0AF6">
        <w:rPr>
          <w:rFonts w:ascii="黑体" w:eastAsia="黑体" w:hAnsi="黑体" w:hint="eastAsia"/>
          <w:color w:val="000000" w:themeColor="text1"/>
          <w:sz w:val="24"/>
          <w:szCs w:val="28"/>
        </w:rPr>
        <w:t>二、</w:t>
      </w:r>
      <w:r w:rsidRPr="005C0AF6">
        <w:rPr>
          <w:rFonts w:ascii="黑体" w:eastAsia="黑体" w:hAnsi="黑体" w:hint="eastAsia"/>
          <w:b/>
          <w:bCs/>
          <w:color w:val="000000" w:themeColor="text1"/>
          <w:sz w:val="24"/>
          <w:szCs w:val="28"/>
        </w:rPr>
        <w:t>采购预算</w:t>
      </w:r>
      <w:r w:rsidRPr="005C0AF6">
        <w:rPr>
          <w:rFonts w:ascii="黑体" w:eastAsia="黑体" w:hAnsi="黑体" w:hint="eastAsia"/>
          <w:color w:val="000000" w:themeColor="text1"/>
          <w:sz w:val="24"/>
          <w:szCs w:val="28"/>
        </w:rPr>
        <w:t>：</w:t>
      </w:r>
      <w:r w:rsidR="00327D5E" w:rsidRPr="005C0AF6">
        <w:rPr>
          <w:rFonts w:ascii="黑体" w:eastAsia="黑体" w:hAnsi="黑体" w:hint="eastAsia"/>
          <w:color w:val="000000" w:themeColor="text1"/>
          <w:sz w:val="24"/>
          <w:szCs w:val="28"/>
        </w:rPr>
        <w:t>40</w:t>
      </w:r>
      <w:r w:rsidRPr="005C0AF6">
        <w:rPr>
          <w:rFonts w:ascii="仿宋_GB2312" w:eastAsia="仿宋_GB2312" w:hint="eastAsia"/>
          <w:color w:val="000000" w:themeColor="text1"/>
          <w:sz w:val="24"/>
          <w:szCs w:val="28"/>
        </w:rPr>
        <w:t>万元。</w:t>
      </w:r>
      <w:r w:rsidRPr="005C0AF6">
        <w:rPr>
          <w:rFonts w:ascii="黑体" w:eastAsia="黑体" w:hAnsi="黑体" w:hint="eastAsia"/>
          <w:color w:val="000000" w:themeColor="text1"/>
          <w:sz w:val="24"/>
          <w:szCs w:val="28"/>
        </w:rPr>
        <w:t xml:space="preserve"> </w:t>
      </w:r>
    </w:p>
    <w:p w14:paraId="2B5F3062" w14:textId="77777777" w:rsidR="000E3430" w:rsidRPr="005C0AF6" w:rsidRDefault="00987DBF">
      <w:pPr>
        <w:adjustRightInd w:val="0"/>
        <w:snapToGrid w:val="0"/>
        <w:spacing w:line="360" w:lineRule="auto"/>
        <w:outlineLvl w:val="1"/>
        <w:rPr>
          <w:rFonts w:ascii="黑体" w:eastAsia="黑体" w:hAnsi="黑体"/>
          <w:color w:val="000000" w:themeColor="text1"/>
          <w:sz w:val="24"/>
          <w:szCs w:val="28"/>
        </w:rPr>
      </w:pPr>
      <w:r w:rsidRPr="005C0AF6">
        <w:rPr>
          <w:rFonts w:ascii="黑体" w:eastAsia="黑体" w:hAnsi="黑体" w:hint="eastAsia"/>
          <w:color w:val="000000" w:themeColor="text1"/>
          <w:sz w:val="24"/>
          <w:szCs w:val="28"/>
        </w:rPr>
        <w:t>三、</w:t>
      </w:r>
      <w:r w:rsidRPr="005C0AF6">
        <w:rPr>
          <w:rFonts w:ascii="黑体" w:eastAsia="黑体" w:hAnsi="黑体" w:hint="eastAsia"/>
          <w:b/>
          <w:bCs/>
          <w:color w:val="000000" w:themeColor="text1"/>
          <w:sz w:val="24"/>
          <w:szCs w:val="28"/>
        </w:rPr>
        <w:t>交付时间、地点、对象及标准</w:t>
      </w:r>
    </w:p>
    <w:p w14:paraId="7DCFEFC5" w14:textId="77777777" w:rsidR="000E3430" w:rsidRPr="005C0AF6" w:rsidRDefault="00987DBF">
      <w:pPr>
        <w:spacing w:line="360" w:lineRule="auto"/>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3.1交付时间：合同签订生效、具备进场条件后160个工作日内完成</w:t>
      </w:r>
    </w:p>
    <w:p w14:paraId="2D2E6668" w14:textId="77777777" w:rsidR="000E3430" w:rsidRPr="005C0AF6" w:rsidRDefault="00987DBF">
      <w:pPr>
        <w:spacing w:line="360" w:lineRule="auto"/>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3.2交付地点：采购人指定地点。</w:t>
      </w:r>
    </w:p>
    <w:p w14:paraId="681B77C6" w14:textId="77777777" w:rsidR="000E3430" w:rsidRPr="005C0AF6" w:rsidRDefault="00987DBF">
      <w:pPr>
        <w:spacing w:line="360" w:lineRule="auto"/>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3.3测评对象及标准：测评对象参见《密评服务清单》，按照第三级技术标准开展商用密码应用安全性评估。 </w:t>
      </w:r>
    </w:p>
    <w:p w14:paraId="00CED886" w14:textId="77777777" w:rsidR="000E3430" w:rsidRPr="005C0AF6" w:rsidRDefault="00987DBF">
      <w:pPr>
        <w:pStyle w:val="af2"/>
        <w:ind w:firstLineChars="0" w:firstLine="0"/>
        <w:jc w:val="left"/>
      </w:pPr>
      <w:r w:rsidRPr="005C0AF6">
        <w:rPr>
          <w:rFonts w:ascii="黑体" w:eastAsia="黑体" w:hAnsi="黑体" w:hint="eastAsia"/>
          <w:color w:val="000000" w:themeColor="text1"/>
          <w:szCs w:val="28"/>
        </w:rPr>
        <w:lastRenderedPageBreak/>
        <w:t>四、采购内容及要求</w:t>
      </w:r>
    </w:p>
    <w:p w14:paraId="1A554E3F" w14:textId="6BE4B0E4" w:rsidR="000E3430" w:rsidRPr="005C0AF6" w:rsidRDefault="00987DBF">
      <w:pPr>
        <w:pStyle w:val="1"/>
        <w:spacing w:before="120" w:after="120" w:line="360" w:lineRule="auto"/>
        <w:rPr>
          <w:rFonts w:ascii="黑体" w:eastAsia="黑体" w:hAnsi="黑体"/>
          <w:b w:val="0"/>
          <w:color w:val="000000" w:themeColor="text1"/>
          <w:kern w:val="2"/>
          <w:sz w:val="24"/>
          <w:szCs w:val="28"/>
        </w:rPr>
      </w:pPr>
      <w:bookmarkStart w:id="2" w:name="_Toc67669018"/>
      <w:bookmarkStart w:id="3" w:name="_Toc68095166"/>
      <w:r w:rsidRPr="005C0AF6">
        <w:rPr>
          <w:rFonts w:ascii="黑体" w:eastAsia="黑体" w:hAnsi="黑体" w:hint="eastAsia"/>
          <w:b w:val="0"/>
          <w:color w:val="000000" w:themeColor="text1"/>
          <w:kern w:val="2"/>
          <w:sz w:val="24"/>
          <w:szCs w:val="28"/>
        </w:rPr>
        <w:t>4.1</w:t>
      </w:r>
      <w:proofErr w:type="gramStart"/>
      <w:r w:rsidRPr="005C0AF6">
        <w:rPr>
          <w:rFonts w:ascii="黑体" w:eastAsia="黑体" w:hAnsi="黑体" w:cs="黑体" w:hint="eastAsia"/>
          <w:kern w:val="2"/>
          <w:sz w:val="24"/>
          <w:szCs w:val="24"/>
        </w:rPr>
        <w:t>密评</w:t>
      </w:r>
      <w:bookmarkEnd w:id="2"/>
      <w:bookmarkEnd w:id="3"/>
      <w:r w:rsidRPr="005C0AF6">
        <w:rPr>
          <w:rFonts w:ascii="黑体" w:eastAsia="黑体" w:hAnsi="黑体" w:cs="黑体" w:hint="eastAsia"/>
          <w:kern w:val="2"/>
          <w:sz w:val="24"/>
          <w:szCs w:val="24"/>
        </w:rPr>
        <w:t>服务</w:t>
      </w:r>
      <w:proofErr w:type="gramEnd"/>
      <w:r w:rsidR="00E01103" w:rsidRPr="005C0AF6">
        <w:rPr>
          <w:rFonts w:ascii="黑体" w:eastAsia="黑体" w:hAnsi="黑体" w:cs="黑体" w:hint="eastAsia"/>
          <w:kern w:val="2"/>
          <w:sz w:val="24"/>
          <w:szCs w:val="24"/>
        </w:rPr>
        <w:t>内容</w:t>
      </w:r>
      <w:r w:rsidRPr="005C0AF6">
        <w:rPr>
          <w:rFonts w:ascii="黑体" w:eastAsia="黑体" w:hAnsi="黑体" w:hint="eastAsia"/>
          <w:b w:val="0"/>
          <w:color w:val="000000" w:themeColor="text1"/>
          <w:kern w:val="2"/>
          <w:sz w:val="24"/>
          <w:szCs w:val="28"/>
        </w:rPr>
        <w:t xml:space="preserve"> </w:t>
      </w:r>
    </w:p>
    <w:p w14:paraId="28923D1F" w14:textId="5FABD5B8" w:rsidR="00692172" w:rsidRPr="005C0AF6" w:rsidRDefault="00692172" w:rsidP="00146F43">
      <w:pPr>
        <w:spacing w:line="360" w:lineRule="auto"/>
        <w:ind w:firstLineChars="200" w:firstLine="480"/>
        <w:rPr>
          <w:rFonts w:ascii="仿宋_GB2312" w:eastAsia="仿宋_GB2312" w:hAnsi="仿宋_GB2312" w:cs="仿宋_GB2312"/>
          <w:color w:val="000000"/>
          <w:kern w:val="0"/>
          <w:sz w:val="24"/>
        </w:rPr>
      </w:pPr>
      <w:r w:rsidRPr="005C0AF6">
        <w:rPr>
          <w:rFonts w:ascii="仿宋_GB2312" w:eastAsia="仿宋_GB2312" w:hAnsi="仿宋_GB2312" w:cs="仿宋_GB2312" w:hint="eastAsia"/>
          <w:color w:val="000000"/>
          <w:kern w:val="0"/>
          <w:sz w:val="24"/>
        </w:rPr>
        <w:t>为了保障湖北省卫生健康委员会所有信息系统和子系统的商用密码应用安全性，要</w:t>
      </w:r>
      <w:r w:rsidR="00E01103" w:rsidRPr="005C0AF6">
        <w:rPr>
          <w:rFonts w:ascii="仿宋_GB2312" w:eastAsia="仿宋_GB2312" w:hAnsi="仿宋_GB2312" w:cs="仿宋_GB2312" w:hint="eastAsia"/>
          <w:color w:val="000000"/>
          <w:kern w:val="0"/>
          <w:sz w:val="24"/>
        </w:rPr>
        <w:t>以年度服务形式对</w:t>
      </w:r>
      <w:r w:rsidRPr="005C0AF6">
        <w:rPr>
          <w:rFonts w:ascii="仿宋_GB2312" w:eastAsia="仿宋_GB2312" w:hAnsi="仿宋_GB2312" w:cs="仿宋_GB2312" w:hint="eastAsia"/>
          <w:color w:val="000000"/>
          <w:kern w:val="0"/>
          <w:sz w:val="24"/>
        </w:rPr>
        <w:t>湖北省卫生健康委员会</w:t>
      </w:r>
      <w:r w:rsidR="00E01103" w:rsidRPr="005C0AF6">
        <w:rPr>
          <w:rFonts w:ascii="仿宋_GB2312" w:eastAsia="仿宋_GB2312" w:hAnsi="仿宋_GB2312" w:cs="仿宋_GB2312" w:hint="eastAsia"/>
          <w:color w:val="000000"/>
          <w:kern w:val="0"/>
          <w:sz w:val="24"/>
        </w:rPr>
        <w:t>已建成和在建的所有信息系统及子系统开展商用密码应用安全性评估工作，进行密码应用方案评估和系统的商用密码评估。</w:t>
      </w:r>
      <w:r w:rsidRPr="005C0AF6">
        <w:rPr>
          <w:rFonts w:ascii="仿宋_GB2312" w:eastAsia="仿宋_GB2312" w:hAnsi="仿宋_GB2312" w:cs="仿宋_GB2312" w:hint="eastAsia"/>
          <w:color w:val="000000"/>
          <w:kern w:val="0"/>
          <w:sz w:val="24"/>
        </w:rPr>
        <w:t>具体工作包括以下方面：</w:t>
      </w:r>
    </w:p>
    <w:p w14:paraId="508B73FC" w14:textId="77777777" w:rsidR="00146F43" w:rsidRPr="005C0AF6" w:rsidRDefault="00146F43" w:rsidP="00146F43">
      <w:pPr>
        <w:spacing w:line="360" w:lineRule="auto"/>
        <w:ind w:firstLineChars="200" w:firstLine="480"/>
        <w:rPr>
          <w:rFonts w:ascii="仿宋_GB2312" w:eastAsia="仿宋_GB2312" w:hAnsi="仿宋_GB2312" w:cs="仿宋_GB2312"/>
          <w:color w:val="000000"/>
          <w:kern w:val="0"/>
          <w:sz w:val="24"/>
        </w:rPr>
      </w:pPr>
      <w:r w:rsidRPr="005C0AF6">
        <w:rPr>
          <w:rFonts w:ascii="仿宋_GB2312" w:eastAsia="仿宋_GB2312" w:hAnsi="仿宋_GB2312" w:cs="仿宋_GB2312" w:hint="eastAsia"/>
          <w:color w:val="000000"/>
          <w:kern w:val="0"/>
          <w:sz w:val="24"/>
        </w:rPr>
        <w:t>（1）</w:t>
      </w:r>
      <w:r w:rsidR="00692172" w:rsidRPr="005C0AF6">
        <w:rPr>
          <w:rFonts w:ascii="仿宋_GB2312" w:eastAsia="仿宋_GB2312" w:hAnsi="仿宋_GB2312" w:cs="仿宋_GB2312" w:hint="eastAsia"/>
          <w:color w:val="000000"/>
          <w:kern w:val="0"/>
          <w:sz w:val="24"/>
        </w:rPr>
        <w:t>密码应用方案评估:对现有的密码应用方案进行评估，包括密码算法的选择、密钥管理、访问控制等方面。通过评估，确定现有方案的安全性是否符合要求，并提出改进建议。</w:t>
      </w:r>
    </w:p>
    <w:p w14:paraId="1099A817" w14:textId="77777777" w:rsidR="00146F43" w:rsidRPr="005C0AF6" w:rsidRDefault="00146F43" w:rsidP="00146F43">
      <w:pPr>
        <w:spacing w:line="360" w:lineRule="auto"/>
        <w:ind w:firstLineChars="200" w:firstLine="480"/>
        <w:rPr>
          <w:rFonts w:ascii="仿宋_GB2312" w:eastAsia="仿宋_GB2312" w:hAnsi="仿宋_GB2312" w:cs="仿宋_GB2312"/>
          <w:color w:val="000000"/>
          <w:kern w:val="0"/>
          <w:sz w:val="24"/>
        </w:rPr>
      </w:pPr>
      <w:r w:rsidRPr="005C0AF6">
        <w:rPr>
          <w:rFonts w:ascii="仿宋_GB2312" w:eastAsia="仿宋_GB2312" w:hAnsi="仿宋_GB2312" w:cs="仿宋_GB2312" w:hint="eastAsia"/>
          <w:color w:val="000000"/>
          <w:kern w:val="0"/>
          <w:sz w:val="24"/>
        </w:rPr>
        <w:t>（2）</w:t>
      </w:r>
      <w:r w:rsidR="00692172" w:rsidRPr="005C0AF6">
        <w:rPr>
          <w:rFonts w:ascii="仿宋_GB2312" w:eastAsia="仿宋_GB2312" w:hAnsi="仿宋_GB2312" w:cs="仿宋_GB2312" w:hint="eastAsia"/>
          <w:color w:val="000000"/>
          <w:kern w:val="0"/>
          <w:sz w:val="24"/>
        </w:rPr>
        <w:t>系统的商用密码评估:对已建成和在建的所有信息系统及子系统的商用密码进行评估，包括加密算法、认证机制、安全协议等方面。通过评估，确定系统的商用密码是否符合国家法规和标准的要求，并提出改进建议。</w:t>
      </w:r>
    </w:p>
    <w:p w14:paraId="0E87C225" w14:textId="44458ADF" w:rsidR="00692172" w:rsidRPr="005C0AF6" w:rsidRDefault="00146F43" w:rsidP="00146F43">
      <w:pPr>
        <w:spacing w:line="360" w:lineRule="auto"/>
        <w:ind w:firstLineChars="200" w:firstLine="480"/>
        <w:rPr>
          <w:rFonts w:ascii="仿宋_GB2312" w:eastAsia="仿宋_GB2312" w:hAnsi="仿宋_GB2312" w:cs="仿宋_GB2312"/>
          <w:color w:val="000000"/>
          <w:kern w:val="0"/>
          <w:sz w:val="24"/>
        </w:rPr>
      </w:pPr>
      <w:r w:rsidRPr="005C0AF6">
        <w:rPr>
          <w:rFonts w:ascii="仿宋_GB2312" w:eastAsia="仿宋_GB2312" w:hAnsi="仿宋_GB2312" w:cs="仿宋_GB2312" w:hint="eastAsia"/>
          <w:color w:val="000000"/>
          <w:kern w:val="0"/>
          <w:sz w:val="24"/>
        </w:rPr>
        <w:t>（3）</w:t>
      </w:r>
      <w:r w:rsidR="00692172" w:rsidRPr="005C0AF6">
        <w:rPr>
          <w:rFonts w:ascii="仿宋_GB2312" w:eastAsia="仿宋_GB2312" w:hAnsi="仿宋_GB2312" w:cs="仿宋_GB2312" w:hint="eastAsia"/>
          <w:color w:val="000000"/>
          <w:kern w:val="0"/>
          <w:sz w:val="24"/>
        </w:rPr>
        <w:t>提供报告和建议:根据评估结果，提供详细的报告和建议，包括密码应用方案的改进建议和商用密码的合</w:t>
      </w:r>
      <w:proofErr w:type="gramStart"/>
      <w:r w:rsidR="00692172" w:rsidRPr="005C0AF6">
        <w:rPr>
          <w:rFonts w:ascii="仿宋_GB2312" w:eastAsia="仿宋_GB2312" w:hAnsi="仿宋_GB2312" w:cs="仿宋_GB2312" w:hint="eastAsia"/>
          <w:color w:val="000000"/>
          <w:kern w:val="0"/>
          <w:sz w:val="24"/>
        </w:rPr>
        <w:t>规</w:t>
      </w:r>
      <w:proofErr w:type="gramEnd"/>
      <w:r w:rsidR="00692172" w:rsidRPr="005C0AF6">
        <w:rPr>
          <w:rFonts w:ascii="仿宋_GB2312" w:eastAsia="仿宋_GB2312" w:hAnsi="仿宋_GB2312" w:cs="仿宋_GB2312" w:hint="eastAsia"/>
          <w:color w:val="000000"/>
          <w:kern w:val="0"/>
          <w:sz w:val="24"/>
        </w:rPr>
        <w:t>性评估结果。同时，为用户提供专业的技术支持和服务。</w:t>
      </w:r>
      <w:r w:rsidRPr="005C0AF6">
        <w:rPr>
          <w:rFonts w:ascii="仿宋_GB2312" w:eastAsia="仿宋_GB2312" w:hAnsi="仿宋_GB2312" w:cs="仿宋_GB2312" w:hint="eastAsia"/>
          <w:color w:val="000000"/>
          <w:kern w:val="0"/>
          <w:sz w:val="24"/>
        </w:rPr>
        <w:t>提升信息系统和子系统的商用密码应用安全性，确保信息安全得到有效的保护。</w:t>
      </w:r>
    </w:p>
    <w:p w14:paraId="2D57FB63" w14:textId="77777777" w:rsidR="000E3430" w:rsidRPr="005C0AF6" w:rsidRDefault="00987DBF">
      <w:pPr>
        <w:pStyle w:val="1"/>
        <w:spacing w:before="120" w:after="120" w:line="360" w:lineRule="auto"/>
        <w:rPr>
          <w:rFonts w:ascii="黑体" w:eastAsia="黑体" w:hAnsi="黑体"/>
          <w:bCs w:val="0"/>
          <w:color w:val="000000" w:themeColor="text1"/>
          <w:kern w:val="2"/>
          <w:sz w:val="24"/>
          <w:szCs w:val="28"/>
        </w:rPr>
      </w:pPr>
      <w:r w:rsidRPr="005C0AF6">
        <w:rPr>
          <w:rFonts w:ascii="黑体" w:eastAsia="黑体" w:hAnsi="黑体" w:hint="eastAsia"/>
          <w:bCs w:val="0"/>
          <w:color w:val="000000" w:themeColor="text1"/>
          <w:kern w:val="2"/>
          <w:sz w:val="24"/>
          <w:szCs w:val="28"/>
        </w:rPr>
        <w:t xml:space="preserve">4.2、项目概况 </w:t>
      </w:r>
    </w:p>
    <w:p w14:paraId="2353C183" w14:textId="77777777" w:rsidR="000E3430" w:rsidRPr="005C0AF6" w:rsidRDefault="00987DBF">
      <w:pPr>
        <w:pStyle w:val="2"/>
        <w:spacing w:before="0" w:after="0" w:line="360" w:lineRule="auto"/>
        <w:rPr>
          <w:rFonts w:ascii="黑体" w:eastAsia="黑体" w:hAnsi="黑体" w:cs="黑体"/>
          <w:sz w:val="24"/>
          <w:szCs w:val="24"/>
        </w:rPr>
      </w:pPr>
      <w:r w:rsidRPr="005C0AF6">
        <w:rPr>
          <w:rFonts w:ascii="黑体" w:eastAsia="黑体" w:hAnsi="黑体" w:cs="黑体" w:hint="eastAsia"/>
          <w:sz w:val="24"/>
          <w:szCs w:val="24"/>
        </w:rPr>
        <w:t xml:space="preserve">4.2.1 项目背景 </w:t>
      </w:r>
    </w:p>
    <w:p w14:paraId="5F338013" w14:textId="77777777" w:rsidR="000E3430" w:rsidRPr="005C0AF6" w:rsidRDefault="0030324D">
      <w:pPr>
        <w:pStyle w:val="11"/>
        <w:spacing w:line="360" w:lineRule="auto"/>
        <w:ind w:firstLineChars="200" w:firstLine="480"/>
        <w:jc w:val="both"/>
        <w:rPr>
          <w:rFonts w:ascii="仿宋_GB2312" w:eastAsia="仿宋_GB2312" w:hAnsi="仿宋_GB2312" w:cs="仿宋_GB2312"/>
          <w:color w:val="000000"/>
        </w:rPr>
      </w:pPr>
      <w:r w:rsidRPr="005C0AF6">
        <w:rPr>
          <w:rFonts w:ascii="仿宋_GB2312" w:eastAsia="仿宋_GB2312" w:hAnsi="仿宋_GB2312" w:cs="仿宋_GB2312" w:hint="eastAsia"/>
          <w:color w:val="000000"/>
        </w:rPr>
        <w:t>密码乃国之重器，是保护国家利益的战略性资源，是网络安全的核心技术和基础支撑；国产密码应用是我省</w:t>
      </w:r>
      <w:r w:rsidRPr="005C0AF6">
        <w:rPr>
          <w:rFonts w:ascii="仿宋_GB2312" w:eastAsia="仿宋_GB2312" w:hAnsi="仿宋_GB2312" w:cs="仿宋_GB2312" w:hint="eastAsia"/>
          <w:color w:val="000000"/>
          <w:lang w:val="zh-CN"/>
        </w:rPr>
        <w:t>卫生健康领域网络与信息系统</w:t>
      </w:r>
      <w:r w:rsidRPr="005C0AF6">
        <w:rPr>
          <w:rFonts w:ascii="仿宋_GB2312" w:eastAsia="仿宋_GB2312" w:hAnsi="仿宋_GB2312" w:cs="仿宋_GB2312" w:hint="eastAsia"/>
          <w:color w:val="000000"/>
        </w:rPr>
        <w:t>的重要内容，是关系到信息安全、数据安全、国家安全的重要任务</w:t>
      </w:r>
      <w:r w:rsidR="004179D6" w:rsidRPr="005C0AF6">
        <w:rPr>
          <w:rFonts w:ascii="仿宋_GB2312" w:eastAsia="仿宋_GB2312" w:hAnsi="仿宋_GB2312" w:cs="仿宋_GB2312" w:hint="eastAsia"/>
          <w:color w:val="000000"/>
        </w:rPr>
        <w:t>。</w:t>
      </w:r>
      <w:r w:rsidR="00E14D80" w:rsidRPr="005C0AF6">
        <w:rPr>
          <w:rFonts w:ascii="仿宋_GB2312" w:eastAsia="仿宋_GB2312" w:hAnsi="仿宋_GB2312" w:cs="仿宋_GB2312" w:hint="eastAsia"/>
          <w:color w:val="000000"/>
        </w:rPr>
        <w:t>国家卫生健康委《十四五全民健康信息化规划》明确提出“全面推广商用密码应用，完善卫生健康行业商用密码应用体系”。</w:t>
      </w:r>
    </w:p>
    <w:p w14:paraId="55C54FAA" w14:textId="77777777" w:rsidR="0030324D" w:rsidRPr="005C0AF6" w:rsidRDefault="00987DBF" w:rsidP="006F6CA5">
      <w:pPr>
        <w:pStyle w:val="11"/>
        <w:spacing w:line="360" w:lineRule="auto"/>
        <w:ind w:firstLineChars="200" w:firstLine="480"/>
        <w:jc w:val="both"/>
        <w:rPr>
          <w:rFonts w:ascii="仿宋_GB2312" w:eastAsia="仿宋_GB2312" w:hAnsi="仿宋_GB2312" w:cs="仿宋_GB2312"/>
          <w:color w:val="000000"/>
        </w:rPr>
      </w:pPr>
      <w:r w:rsidRPr="005C0AF6">
        <w:rPr>
          <w:rFonts w:ascii="仿宋_GB2312" w:eastAsia="仿宋_GB2312" w:hAnsi="仿宋_GB2312" w:cs="仿宋_GB2312" w:hint="eastAsia"/>
          <w:color w:val="000000"/>
        </w:rPr>
        <w:t>为贯彻落实</w:t>
      </w:r>
      <w:r w:rsidRPr="005C0AF6">
        <w:rPr>
          <w:rFonts w:ascii="仿宋_GB2312" w:eastAsia="仿宋_GB2312" w:hAnsi="仿宋_GB2312" w:cs="仿宋_GB2312" w:hint="eastAsia"/>
          <w:color w:val="000000"/>
          <w:lang w:val="zh-CN"/>
        </w:rPr>
        <w:t>《中华人民共和国密码法》、《医疗卫生机构网络安全管理办法》、《关于进一步加强全省政务信息化项目密码应用有关工作的通知》（</w:t>
      </w:r>
      <w:proofErr w:type="gramStart"/>
      <w:r w:rsidRPr="005C0AF6">
        <w:rPr>
          <w:rFonts w:ascii="仿宋_GB2312" w:eastAsia="仿宋_GB2312" w:hAnsi="仿宋_GB2312" w:cs="仿宋_GB2312" w:hint="eastAsia"/>
          <w:color w:val="000000"/>
          <w:lang w:val="zh-CN"/>
        </w:rPr>
        <w:t>鄂密局</w:t>
      </w:r>
      <w:proofErr w:type="gramEnd"/>
      <w:r w:rsidRPr="005C0AF6">
        <w:rPr>
          <w:rFonts w:ascii="仿宋_GB2312" w:eastAsia="仿宋_GB2312" w:hAnsi="仿宋_GB2312" w:cs="仿宋_GB2312" w:hint="eastAsia"/>
          <w:color w:val="000000"/>
          <w:lang w:val="zh-CN"/>
        </w:rPr>
        <w:t>发[2021]2号）、《</w:t>
      </w:r>
      <w:r w:rsidRPr="005C0AF6">
        <w:rPr>
          <w:rFonts w:ascii="仿宋_GB2312" w:eastAsia="仿宋_GB2312" w:hAnsi="仿宋_GB2312" w:cs="仿宋_GB2312" w:hint="eastAsia"/>
          <w:color w:val="000000"/>
        </w:rPr>
        <w:t>商用密码管理条例</w:t>
      </w:r>
      <w:r w:rsidRPr="005C0AF6">
        <w:rPr>
          <w:rFonts w:ascii="仿宋_GB2312" w:eastAsia="仿宋_GB2312" w:hAnsi="仿宋_GB2312" w:cs="仿宋_GB2312" w:hint="eastAsia"/>
          <w:color w:val="000000"/>
          <w:lang w:val="zh-CN"/>
        </w:rPr>
        <w:t>》等法律法规、政策文件要求，进一</w:t>
      </w:r>
      <w:r w:rsidRPr="005C0AF6">
        <w:rPr>
          <w:rFonts w:ascii="仿宋_GB2312" w:eastAsia="仿宋_GB2312" w:hAnsi="仿宋_GB2312" w:cs="仿宋_GB2312" w:hint="eastAsia"/>
          <w:color w:val="000000"/>
        </w:rPr>
        <w:t>步提高网络</w:t>
      </w:r>
      <w:r w:rsidRPr="005C0AF6">
        <w:rPr>
          <w:rFonts w:ascii="仿宋_GB2312" w:eastAsia="仿宋_GB2312" w:hAnsi="仿宋_GB2312" w:cs="仿宋_GB2312" w:hint="eastAsia"/>
          <w:color w:val="000000"/>
          <w:lang w:val="zh-CN"/>
        </w:rPr>
        <w:t>安全</w:t>
      </w:r>
      <w:r w:rsidRPr="005C0AF6">
        <w:rPr>
          <w:rFonts w:ascii="仿宋_GB2312" w:eastAsia="仿宋_GB2312" w:hAnsi="仿宋_GB2312" w:cs="仿宋_GB2312" w:hint="eastAsia"/>
          <w:color w:val="000000"/>
        </w:rPr>
        <w:t>工作的管理</w:t>
      </w:r>
      <w:r w:rsidRPr="005C0AF6">
        <w:rPr>
          <w:rFonts w:ascii="仿宋_GB2312" w:eastAsia="仿宋_GB2312" w:hAnsi="仿宋_GB2312" w:cs="仿宋_GB2312" w:hint="eastAsia"/>
          <w:color w:val="000000"/>
          <w:lang w:val="zh-CN"/>
        </w:rPr>
        <w:t>水平</w:t>
      </w:r>
      <w:r w:rsidRPr="005C0AF6">
        <w:rPr>
          <w:rFonts w:ascii="仿宋_GB2312" w:eastAsia="仿宋_GB2312" w:hAnsi="仿宋_GB2312" w:cs="仿宋_GB2312" w:hint="eastAsia"/>
          <w:color w:val="000000"/>
        </w:rPr>
        <w:t>和技术防护</w:t>
      </w:r>
      <w:r w:rsidRPr="005C0AF6">
        <w:rPr>
          <w:rFonts w:ascii="仿宋_GB2312" w:eastAsia="仿宋_GB2312" w:hAnsi="仿宋_GB2312" w:cs="仿宋_GB2312" w:hint="eastAsia"/>
          <w:color w:val="000000"/>
          <w:lang w:val="zh-CN"/>
        </w:rPr>
        <w:t>能力，</w:t>
      </w:r>
      <w:r w:rsidRPr="005C0AF6">
        <w:rPr>
          <w:rFonts w:ascii="仿宋_GB2312" w:eastAsia="仿宋_GB2312" w:hAnsi="仿宋_GB2312" w:cs="仿宋_GB2312" w:hint="eastAsia"/>
          <w:color w:val="000000"/>
        </w:rPr>
        <w:t>省卫生健康委员会</w:t>
      </w:r>
      <w:r w:rsidR="00E14D80" w:rsidRPr="005C0AF6">
        <w:rPr>
          <w:rFonts w:ascii="仿宋_GB2312" w:eastAsia="仿宋_GB2312" w:hAnsi="仿宋_GB2312" w:cs="仿宋_GB2312" w:hint="eastAsia"/>
          <w:color w:val="000000"/>
        </w:rPr>
        <w:t>依托健康</w:t>
      </w:r>
      <w:proofErr w:type="gramStart"/>
      <w:r w:rsidR="00E14D80" w:rsidRPr="005C0AF6">
        <w:rPr>
          <w:rFonts w:ascii="仿宋_GB2312" w:eastAsia="仿宋_GB2312" w:hAnsi="仿宋_GB2312" w:cs="仿宋_GB2312" w:hint="eastAsia"/>
          <w:color w:val="000000"/>
        </w:rPr>
        <w:t>医疗大</w:t>
      </w:r>
      <w:proofErr w:type="gramEnd"/>
      <w:r w:rsidR="00E14D80" w:rsidRPr="005C0AF6">
        <w:rPr>
          <w:rFonts w:ascii="仿宋_GB2312" w:eastAsia="仿宋_GB2312" w:hAnsi="仿宋_GB2312" w:cs="仿宋_GB2312" w:hint="eastAsia"/>
          <w:color w:val="000000"/>
        </w:rPr>
        <w:t>数据中心暨公共卫生应急管理平台建设项目,强化国产密码应用建设改造，建立密</w:t>
      </w:r>
      <w:r w:rsidR="00E14D80" w:rsidRPr="005C0AF6">
        <w:rPr>
          <w:rFonts w:ascii="仿宋_GB2312" w:eastAsia="仿宋_GB2312" w:hAnsi="仿宋_GB2312" w:cs="仿宋_GB2312" w:hint="eastAsia"/>
          <w:color w:val="000000"/>
        </w:rPr>
        <w:lastRenderedPageBreak/>
        <w:t>码应用服务平台，</w:t>
      </w:r>
      <w:r w:rsidR="0030324D" w:rsidRPr="005C0AF6">
        <w:rPr>
          <w:rFonts w:ascii="仿宋_GB2312" w:eastAsia="仿宋_GB2312" w:hAnsi="仿宋_GB2312" w:cs="仿宋_GB2312" w:hint="eastAsia"/>
          <w:color w:val="000000"/>
        </w:rPr>
        <w:t>部署</w:t>
      </w:r>
      <w:r w:rsidR="00E14D80" w:rsidRPr="005C0AF6">
        <w:rPr>
          <w:rFonts w:ascii="仿宋_GB2312" w:eastAsia="仿宋_GB2312" w:hAnsi="仿宋_GB2312" w:cs="仿宋_GB2312" w:hint="eastAsia"/>
          <w:color w:val="000000"/>
        </w:rPr>
        <w:t>了数据库加密机，</w:t>
      </w:r>
      <w:r w:rsidR="00BC72CD" w:rsidRPr="005C0AF6">
        <w:rPr>
          <w:rFonts w:ascii="仿宋_GB2312" w:eastAsia="仿宋_GB2312" w:hAnsi="仿宋_GB2312" w:cs="仿宋_GB2312" w:hint="eastAsia"/>
          <w:color w:val="000000"/>
        </w:rPr>
        <w:t>对</w:t>
      </w:r>
      <w:r w:rsidR="0030324D" w:rsidRPr="005C0AF6">
        <w:rPr>
          <w:rFonts w:ascii="仿宋_GB2312" w:eastAsia="仿宋_GB2312" w:hAnsi="仿宋_GB2312" w:cs="仿宋_GB2312" w:hint="eastAsia"/>
          <w:color w:val="000000"/>
          <w:lang w:val="zh-CN"/>
        </w:rPr>
        <w:t>卫生健康领域网络与信息系统</w:t>
      </w:r>
      <w:r w:rsidR="00BC72CD" w:rsidRPr="005C0AF6">
        <w:rPr>
          <w:rFonts w:ascii="仿宋_GB2312" w:eastAsia="仿宋_GB2312" w:hAnsi="仿宋_GB2312" w:cs="仿宋_GB2312" w:hint="eastAsia"/>
          <w:color w:val="000000"/>
        </w:rPr>
        <w:t>进行保护</w:t>
      </w:r>
      <w:r w:rsidR="00E14D80" w:rsidRPr="005C0AF6">
        <w:rPr>
          <w:rFonts w:ascii="仿宋_GB2312" w:eastAsia="仿宋_GB2312" w:hAnsi="仿宋_GB2312" w:cs="仿宋_GB2312" w:hint="eastAsia"/>
          <w:color w:val="000000"/>
        </w:rPr>
        <w:t>。现</w:t>
      </w:r>
      <w:r w:rsidR="006F6CA5" w:rsidRPr="005C0AF6">
        <w:rPr>
          <w:rFonts w:ascii="仿宋_GB2312" w:eastAsia="仿宋_GB2312" w:hAnsi="仿宋_GB2312" w:cs="仿宋_GB2312" w:hint="eastAsia"/>
          <w:color w:val="000000"/>
        </w:rPr>
        <w:t>计划从总体要求、物理和环境安全、网络和通信安全、设备和计算安全、应用和数据安全、管理制度、人员管理、建设运行、应急处置等方面</w:t>
      </w:r>
      <w:r w:rsidR="0030324D" w:rsidRPr="005C0AF6">
        <w:rPr>
          <w:rFonts w:ascii="仿宋_GB2312" w:eastAsia="仿宋_GB2312" w:hAnsi="仿宋_GB2312" w:cs="仿宋_GB2312" w:hint="eastAsia"/>
          <w:color w:val="000000"/>
        </w:rPr>
        <w:t>，对</w:t>
      </w:r>
      <w:r w:rsidR="006F6CA5" w:rsidRPr="005C0AF6">
        <w:rPr>
          <w:rFonts w:ascii="仿宋_GB2312" w:eastAsia="仿宋_GB2312" w:hAnsi="仿宋_GB2312" w:cs="仿宋_GB2312" w:hint="eastAsia"/>
          <w:color w:val="000000"/>
          <w:lang w:val="zh-CN"/>
        </w:rPr>
        <w:t>卫生健康领域网络与信息系统</w:t>
      </w:r>
      <w:r w:rsidR="0030324D" w:rsidRPr="005C0AF6">
        <w:rPr>
          <w:rFonts w:ascii="仿宋_GB2312" w:eastAsia="仿宋_GB2312" w:hAnsi="仿宋_GB2312" w:cs="仿宋_GB2312" w:hint="eastAsia"/>
          <w:color w:val="000000"/>
        </w:rPr>
        <w:t>进行密码应用安全性评估，以实现卫生健康领域商用密码的合</w:t>
      </w:r>
      <w:proofErr w:type="gramStart"/>
      <w:r w:rsidR="0030324D" w:rsidRPr="005C0AF6">
        <w:rPr>
          <w:rFonts w:ascii="仿宋_GB2312" w:eastAsia="仿宋_GB2312" w:hAnsi="仿宋_GB2312" w:cs="仿宋_GB2312" w:hint="eastAsia"/>
          <w:color w:val="000000"/>
        </w:rPr>
        <w:t>规</w:t>
      </w:r>
      <w:proofErr w:type="gramEnd"/>
      <w:r w:rsidR="0030324D" w:rsidRPr="005C0AF6">
        <w:rPr>
          <w:rFonts w:ascii="仿宋_GB2312" w:eastAsia="仿宋_GB2312" w:hAnsi="仿宋_GB2312" w:cs="仿宋_GB2312" w:hint="eastAsia"/>
          <w:color w:val="000000"/>
        </w:rPr>
        <w:t>、正确、有效使用。</w:t>
      </w:r>
    </w:p>
    <w:p w14:paraId="0D8E02C7" w14:textId="77777777" w:rsidR="000E3430" w:rsidRPr="005C0AF6" w:rsidRDefault="00987DBF">
      <w:pPr>
        <w:pStyle w:val="2"/>
        <w:spacing w:before="0" w:after="0" w:line="360" w:lineRule="auto"/>
        <w:rPr>
          <w:rFonts w:ascii="黑体" w:eastAsia="黑体" w:hAnsi="黑体" w:cs="黑体"/>
          <w:sz w:val="24"/>
          <w:szCs w:val="24"/>
        </w:rPr>
      </w:pPr>
      <w:r w:rsidRPr="005C0AF6">
        <w:rPr>
          <w:rFonts w:ascii="黑体" w:eastAsia="黑体" w:hAnsi="黑体" w:cs="黑体" w:hint="eastAsia"/>
          <w:sz w:val="24"/>
          <w:szCs w:val="24"/>
        </w:rPr>
        <w:t xml:space="preserve">4.2.2项目目标 </w:t>
      </w:r>
    </w:p>
    <w:p w14:paraId="1C0D53DA" w14:textId="77777777" w:rsidR="000E3430" w:rsidRPr="005C0AF6" w:rsidRDefault="00987DBF">
      <w:pPr>
        <w:pStyle w:val="30"/>
        <w:spacing w:before="0" w:after="0"/>
        <w:ind w:left="0" w:firstLine="0"/>
        <w:rPr>
          <w:rFonts w:ascii="宋体" w:hAnsi="宋体"/>
          <w:b/>
          <w:bCs/>
          <w:szCs w:val="24"/>
        </w:rPr>
      </w:pPr>
      <w:r w:rsidRPr="005C0AF6">
        <w:rPr>
          <w:rFonts w:ascii="黑体" w:eastAsia="黑体" w:hAnsi="黑体" w:cs="黑体" w:hint="eastAsia"/>
          <w:b/>
          <w:bCs/>
          <w:szCs w:val="24"/>
        </w:rPr>
        <w:t>4.2.2.1总体目标</w:t>
      </w:r>
      <w:r w:rsidRPr="005C0AF6">
        <w:rPr>
          <w:rFonts w:ascii="宋体" w:hAnsi="宋体" w:hint="eastAsia"/>
          <w:b/>
          <w:bCs/>
          <w:szCs w:val="24"/>
        </w:rPr>
        <w:t xml:space="preserve"> </w:t>
      </w:r>
    </w:p>
    <w:p w14:paraId="46569794" w14:textId="77777777" w:rsidR="000E3430" w:rsidRPr="005C0AF6" w:rsidRDefault="00987DBF">
      <w:pPr>
        <w:pStyle w:val="11"/>
        <w:spacing w:line="360" w:lineRule="auto"/>
        <w:ind w:firstLineChars="200" w:firstLine="480"/>
        <w:jc w:val="both"/>
        <w:rPr>
          <w:rFonts w:ascii="仿宋_GB2312" w:eastAsia="仿宋_GB2312" w:hAnsi="仿宋_GB2312" w:cs="仿宋_GB2312"/>
          <w:color w:val="000000"/>
        </w:rPr>
      </w:pPr>
      <w:r w:rsidRPr="005C0AF6">
        <w:rPr>
          <w:rFonts w:ascii="仿宋_GB2312" w:eastAsia="仿宋_GB2312" w:hAnsi="仿宋_GB2312" w:cs="仿宋_GB2312" w:hint="eastAsia"/>
          <w:color w:val="000000"/>
        </w:rPr>
        <w:t>该项目以湖北省卫生健康委员会信息系统的实际情况和现实问题为基础，遵照国家的法律法规和标准规范，依据相应等级信息系统的基本要求和安全目标，设计并建设符合行业特点、融管理和技术为一体的整体安全保障体系。</w:t>
      </w:r>
    </w:p>
    <w:p w14:paraId="0301EA40" w14:textId="77777777" w:rsidR="000E3430" w:rsidRPr="005C0AF6" w:rsidRDefault="00987DBF">
      <w:pPr>
        <w:pStyle w:val="11"/>
        <w:spacing w:line="360" w:lineRule="auto"/>
        <w:ind w:firstLineChars="200" w:firstLine="480"/>
        <w:jc w:val="both"/>
        <w:rPr>
          <w:rFonts w:ascii="仿宋_GB2312" w:eastAsia="仿宋_GB2312" w:hAnsi="仿宋_GB2312" w:cs="仿宋_GB2312"/>
          <w:color w:val="000000"/>
        </w:rPr>
      </w:pPr>
      <w:r w:rsidRPr="005C0AF6">
        <w:rPr>
          <w:rFonts w:ascii="仿宋_GB2312" w:eastAsia="仿宋_GB2312" w:hAnsi="仿宋_GB2312" w:cs="仿宋_GB2312" w:hint="eastAsia"/>
          <w:color w:val="000000"/>
        </w:rPr>
        <w:t>依据湖北省卫生健康委员会信息系统所包括的信息资产的安全性、信息系统主要处理的业务信息类别、信息系统服务范围以及业务对信息系统的依赖性等指标，进行全面的测试、分析。找出信息系统中的风险和问题并提出相应的应对措施。</w:t>
      </w:r>
    </w:p>
    <w:p w14:paraId="7B8458C9" w14:textId="77777777" w:rsidR="000E3430" w:rsidRPr="005C0AF6" w:rsidRDefault="00987DBF">
      <w:pPr>
        <w:pStyle w:val="30"/>
        <w:spacing w:before="0" w:after="0"/>
        <w:ind w:left="0" w:firstLine="0"/>
        <w:rPr>
          <w:rFonts w:ascii="黑体" w:eastAsia="黑体" w:hAnsi="黑体" w:cs="黑体"/>
          <w:b/>
          <w:bCs/>
          <w:szCs w:val="24"/>
        </w:rPr>
      </w:pPr>
      <w:r w:rsidRPr="005C0AF6">
        <w:rPr>
          <w:rFonts w:ascii="黑体" w:eastAsia="黑体" w:hAnsi="黑体" w:cs="黑体" w:hint="eastAsia"/>
          <w:b/>
          <w:bCs/>
          <w:szCs w:val="24"/>
        </w:rPr>
        <w:t>4.2.2.2信息安全体系目标</w:t>
      </w:r>
    </w:p>
    <w:p w14:paraId="1F4F186D" w14:textId="77777777" w:rsidR="000E3430" w:rsidRPr="005C0AF6" w:rsidRDefault="00987DBF">
      <w:pPr>
        <w:pStyle w:val="11"/>
        <w:spacing w:line="360" w:lineRule="auto"/>
        <w:ind w:firstLineChars="200" w:firstLine="480"/>
        <w:jc w:val="both"/>
        <w:rPr>
          <w:rFonts w:cs="宋体"/>
          <w:color w:val="000000"/>
        </w:rPr>
      </w:pPr>
      <w:r w:rsidRPr="005C0AF6">
        <w:rPr>
          <w:rFonts w:ascii="仿宋_GB2312" w:eastAsia="仿宋_GB2312" w:hAnsi="仿宋_GB2312" w:cs="仿宋_GB2312" w:hint="eastAsia"/>
          <w:color w:val="000000"/>
        </w:rPr>
        <w:t>按照商用密码应用安全性评估相关技术标准，科学合理的检测和评估湖北省卫生健康委员会信息系统风险、协助发现风险和问题。通过建设整改，实现对信息资产的保密、完整、可用、不可抵赖和</w:t>
      </w:r>
      <w:proofErr w:type="gramStart"/>
      <w:r w:rsidRPr="005C0AF6">
        <w:rPr>
          <w:rFonts w:ascii="仿宋_GB2312" w:eastAsia="仿宋_GB2312" w:hAnsi="仿宋_GB2312" w:cs="仿宋_GB2312" w:hint="eastAsia"/>
          <w:color w:val="000000"/>
        </w:rPr>
        <w:t>可</w:t>
      </w:r>
      <w:proofErr w:type="gramEnd"/>
      <w:r w:rsidRPr="005C0AF6">
        <w:rPr>
          <w:rFonts w:ascii="仿宋_GB2312" w:eastAsia="仿宋_GB2312" w:hAnsi="仿宋_GB2312" w:cs="仿宋_GB2312" w:hint="eastAsia"/>
          <w:color w:val="000000"/>
        </w:rPr>
        <w:t>审计性，基本做到“进不来、拿不走、改不了，看不懂、跑不了、可审计、打不垮”。</w:t>
      </w:r>
    </w:p>
    <w:p w14:paraId="3868CC50" w14:textId="77777777" w:rsidR="000E3430" w:rsidRPr="005C0AF6" w:rsidRDefault="00987DBF">
      <w:pPr>
        <w:pStyle w:val="2"/>
        <w:spacing w:before="0" w:after="0" w:line="360" w:lineRule="auto"/>
        <w:rPr>
          <w:rFonts w:ascii="宋体" w:eastAsia="宋体" w:hAnsi="宋体"/>
          <w:sz w:val="24"/>
          <w:szCs w:val="24"/>
        </w:rPr>
      </w:pPr>
      <w:r w:rsidRPr="005C0AF6">
        <w:rPr>
          <w:rFonts w:ascii="黑体" w:eastAsia="黑体" w:hAnsi="黑体" w:cs="黑体" w:hint="eastAsia"/>
          <w:sz w:val="24"/>
          <w:szCs w:val="24"/>
        </w:rPr>
        <w:t>4.2.3 标准和依据</w:t>
      </w:r>
      <w:r w:rsidRPr="005C0AF6">
        <w:rPr>
          <w:rFonts w:ascii="宋体" w:eastAsia="宋体" w:hAnsi="宋体" w:hint="eastAsia"/>
          <w:sz w:val="24"/>
          <w:szCs w:val="24"/>
        </w:rPr>
        <w:t xml:space="preserve"> </w:t>
      </w:r>
    </w:p>
    <w:p w14:paraId="2772F42D" w14:textId="77777777" w:rsidR="000E3430" w:rsidRPr="005C0AF6" w:rsidRDefault="00987DBF">
      <w:pPr>
        <w:spacing w:line="360" w:lineRule="auto"/>
        <w:ind w:firstLineChars="200" w:firstLine="480"/>
        <w:rPr>
          <w:rFonts w:ascii="仿宋_GB2312" w:eastAsia="仿宋_GB2312" w:hAnsi="仿宋_GB2312" w:cs="仿宋_GB2312"/>
          <w:bCs/>
          <w:sz w:val="24"/>
        </w:rPr>
      </w:pPr>
      <w:r w:rsidRPr="005C0AF6">
        <w:rPr>
          <w:rFonts w:ascii="仿宋_GB2312" w:eastAsia="仿宋_GB2312" w:hAnsi="仿宋_GB2312" w:cs="仿宋_GB2312" w:hint="eastAsia"/>
          <w:bCs/>
          <w:sz w:val="24"/>
        </w:rPr>
        <w:t xml:space="preserve">1、本次商用密码应用安全性评估依据如下法律法规、政策文件执行： </w:t>
      </w:r>
    </w:p>
    <w:p w14:paraId="000E3765"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《中华人民共和国网络安全法》 </w:t>
      </w:r>
    </w:p>
    <w:p w14:paraId="3C6FD763"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《中华人民共和国密码法》 </w:t>
      </w:r>
    </w:p>
    <w:p w14:paraId="29A6C590"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《商用密码管理条例》</w:t>
      </w:r>
    </w:p>
    <w:p w14:paraId="7DF5E932"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《国家政务信息化项目建设管理办法》（国办发[2019]57号） </w:t>
      </w:r>
    </w:p>
    <w:p w14:paraId="5E0012BB"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hAnsi="仿宋_GB2312" w:cs="仿宋_GB2312"/>
          <w:sz w:val="24"/>
        </w:rPr>
      </w:pPr>
      <w:r w:rsidRPr="005C0AF6">
        <w:rPr>
          <w:rFonts w:ascii="仿宋_GB2312" w:eastAsia="仿宋_GB2312" w:hint="eastAsia"/>
          <w:color w:val="000000" w:themeColor="text1"/>
          <w:sz w:val="24"/>
          <w:szCs w:val="28"/>
        </w:rPr>
        <w:t>《国家密码管理局关于进一步加强国家政务信息系统密码应用与安全</w:t>
      </w:r>
      <w:r w:rsidRPr="005C0AF6">
        <w:rPr>
          <w:rFonts w:ascii="仿宋_GB2312" w:eastAsia="仿宋_GB2312" w:hAnsi="仿宋_GB2312" w:cs="仿宋_GB2312" w:hint="eastAsia"/>
          <w:sz w:val="24"/>
        </w:rPr>
        <w:t>性评估工作的函》（</w:t>
      </w:r>
      <w:proofErr w:type="gramStart"/>
      <w:r w:rsidRPr="005C0AF6">
        <w:rPr>
          <w:rFonts w:ascii="仿宋_GB2312" w:eastAsia="仿宋_GB2312" w:hAnsi="仿宋_GB2312" w:cs="仿宋_GB2312" w:hint="eastAsia"/>
          <w:sz w:val="24"/>
        </w:rPr>
        <w:t>国密局函</w:t>
      </w:r>
      <w:proofErr w:type="gramEnd"/>
      <w:r w:rsidRPr="005C0AF6">
        <w:rPr>
          <w:rFonts w:ascii="仿宋_GB2312" w:eastAsia="仿宋_GB2312" w:hAnsi="仿宋_GB2312" w:cs="仿宋_GB2312" w:hint="eastAsia"/>
          <w:sz w:val="24"/>
        </w:rPr>
        <w:t xml:space="preserve"> [2020]119号）</w:t>
      </w:r>
    </w:p>
    <w:p w14:paraId="43DB7B9B"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hAnsi="仿宋_GB2312" w:cs="仿宋_GB2312"/>
          <w:sz w:val="24"/>
        </w:rPr>
      </w:pPr>
      <w:r w:rsidRPr="005C0AF6">
        <w:rPr>
          <w:rFonts w:ascii="仿宋_GB2312" w:eastAsia="仿宋_GB2312" w:hint="eastAsia"/>
          <w:color w:val="000000" w:themeColor="text1"/>
          <w:sz w:val="24"/>
          <w:szCs w:val="28"/>
        </w:rPr>
        <w:t>《关于进一步加强全省政务信息化项目密码应用有关工作的通知》（</w:t>
      </w:r>
      <w:proofErr w:type="gramStart"/>
      <w:r w:rsidRPr="005C0AF6">
        <w:rPr>
          <w:rFonts w:ascii="仿宋_GB2312" w:eastAsia="仿宋_GB2312" w:hint="eastAsia"/>
          <w:color w:val="000000" w:themeColor="text1"/>
          <w:sz w:val="24"/>
          <w:szCs w:val="28"/>
        </w:rPr>
        <w:t>鄂</w:t>
      </w:r>
      <w:r w:rsidRPr="005C0AF6">
        <w:rPr>
          <w:rFonts w:ascii="仿宋_GB2312" w:eastAsia="仿宋_GB2312" w:hAnsi="仿宋_GB2312" w:cs="仿宋_GB2312" w:hint="eastAsia"/>
          <w:sz w:val="24"/>
        </w:rPr>
        <w:t>密局</w:t>
      </w:r>
      <w:proofErr w:type="gramEnd"/>
      <w:r w:rsidRPr="005C0AF6">
        <w:rPr>
          <w:rFonts w:ascii="仿宋_GB2312" w:eastAsia="仿宋_GB2312" w:hAnsi="仿宋_GB2312" w:cs="仿宋_GB2312" w:hint="eastAsia"/>
          <w:sz w:val="24"/>
        </w:rPr>
        <w:t xml:space="preserve">发[2021]2号） </w:t>
      </w:r>
    </w:p>
    <w:p w14:paraId="5621C3D2" w14:textId="77777777" w:rsidR="000E3430" w:rsidRPr="005C0AF6" w:rsidRDefault="00987DBF">
      <w:pPr>
        <w:spacing w:line="360" w:lineRule="auto"/>
        <w:ind w:firstLineChars="200" w:firstLine="480"/>
        <w:rPr>
          <w:rFonts w:ascii="仿宋_GB2312" w:eastAsia="仿宋_GB2312" w:hAnsi="仿宋_GB2312" w:cs="仿宋_GB2312"/>
          <w:bCs/>
          <w:sz w:val="24"/>
        </w:rPr>
      </w:pPr>
      <w:r w:rsidRPr="005C0AF6">
        <w:rPr>
          <w:rFonts w:ascii="仿宋_GB2312" w:eastAsia="仿宋_GB2312" w:hAnsi="仿宋_GB2312" w:cs="仿宋_GB2312" w:hint="eastAsia"/>
          <w:bCs/>
          <w:sz w:val="24"/>
        </w:rPr>
        <w:lastRenderedPageBreak/>
        <w:t xml:space="preserve">2、本次商用密码应用安全性评估参照以下技术标准（项目执行期间，如国家技术标准调整，按新生效的标准执行）： </w:t>
      </w:r>
    </w:p>
    <w:p w14:paraId="6862394F"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《计算机信息系统安全保护等级划分准则》(GB17859-1999) </w:t>
      </w:r>
    </w:p>
    <w:p w14:paraId="1B3D8CBA"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《信息安全技术信息系统通用安全技术要求》(GB/T20271-2006)</w:t>
      </w:r>
    </w:p>
    <w:p w14:paraId="234C8D2B"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《信息安全技术 网络基础安全技术要求》(GB/T20270-2006)</w:t>
      </w:r>
    </w:p>
    <w:p w14:paraId="4AD07D0B"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《信息安全技术 操作系统安全技术要求》(GB/T20272-2006)</w:t>
      </w:r>
    </w:p>
    <w:p w14:paraId="3B59E158"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《信息安全技术 数据库管理系统安全技术要求》(GB/T20273-2006)</w:t>
      </w:r>
    </w:p>
    <w:p w14:paraId="0226B85A"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《信息安全技术信息系统安全管理要求》(GB/T20269-2006)</w:t>
      </w:r>
    </w:p>
    <w:p w14:paraId="227AFDD5"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《信息安全技术信息安全风险评估规范》（GB/T 20984-2007） </w:t>
      </w:r>
    </w:p>
    <w:p w14:paraId="6368A381"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《信息安全技术 信息系统密码应用基本要求》（GB/T 39786-2021） </w:t>
      </w:r>
    </w:p>
    <w:p w14:paraId="40557583"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《信息系统密码应用基本要求》（GM/T 0054-2018） </w:t>
      </w:r>
    </w:p>
    <w:p w14:paraId="298A00C7"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《信息安全技术 信息系统密码应用基本要求》（GB/T 39786-2021） </w:t>
      </w:r>
    </w:p>
    <w:p w14:paraId="2E4C9222" w14:textId="77777777" w:rsidR="000E3430" w:rsidRPr="005C0AF6" w:rsidRDefault="00987DBF">
      <w:pPr>
        <w:pStyle w:val="af4"/>
        <w:numPr>
          <w:ilvl w:val="0"/>
          <w:numId w:val="3"/>
        </w:numPr>
        <w:adjustRightInd w:val="0"/>
        <w:snapToGrid w:val="0"/>
        <w:spacing w:line="360" w:lineRule="auto"/>
        <w:ind w:firstLineChars="0"/>
        <w:outlineLvl w:val="3"/>
        <w:rPr>
          <w:rFonts w:ascii="仿宋_GB2312" w:eastAsia="仿宋_GB2312"/>
          <w:color w:val="000000" w:themeColor="text1"/>
          <w:sz w:val="24"/>
          <w:szCs w:val="28"/>
        </w:rPr>
      </w:pPr>
      <w:r w:rsidRPr="005C0AF6">
        <w:rPr>
          <w:rFonts w:ascii="仿宋_GB2312" w:eastAsia="仿宋_GB2312" w:hint="eastAsia"/>
          <w:color w:val="000000" w:themeColor="text1"/>
          <w:sz w:val="24"/>
          <w:szCs w:val="28"/>
        </w:rPr>
        <w:t xml:space="preserve">政务信息系统密码应用与安全性评估工作指南（2020版） </w:t>
      </w:r>
    </w:p>
    <w:p w14:paraId="4A8EF2E6" w14:textId="77777777" w:rsidR="000E3430" w:rsidRPr="005C0AF6" w:rsidRDefault="000E3430">
      <w:pPr>
        <w:pStyle w:val="11"/>
        <w:spacing w:line="360" w:lineRule="auto"/>
        <w:jc w:val="both"/>
        <w:rPr>
          <w:rFonts w:cs="宋体"/>
          <w:color w:val="000000"/>
        </w:rPr>
      </w:pPr>
    </w:p>
    <w:p w14:paraId="69094582" w14:textId="77777777" w:rsidR="000E3430" w:rsidRPr="005C0AF6" w:rsidRDefault="00987DBF">
      <w:pPr>
        <w:pStyle w:val="2"/>
        <w:spacing w:before="0" w:after="0" w:line="360" w:lineRule="auto"/>
        <w:rPr>
          <w:rFonts w:ascii="宋体" w:eastAsia="宋体" w:hAnsi="宋体"/>
          <w:sz w:val="24"/>
          <w:szCs w:val="24"/>
        </w:rPr>
      </w:pPr>
      <w:r w:rsidRPr="005C0AF6">
        <w:rPr>
          <w:rFonts w:ascii="宋体" w:eastAsia="宋体" w:hAnsi="宋体"/>
          <w:sz w:val="24"/>
          <w:szCs w:val="24"/>
        </w:rPr>
        <w:t>4.</w:t>
      </w:r>
      <w:r w:rsidRPr="005C0AF6">
        <w:rPr>
          <w:rFonts w:ascii="宋体" w:eastAsia="宋体" w:hAnsi="宋体" w:hint="eastAsia"/>
          <w:sz w:val="24"/>
          <w:szCs w:val="24"/>
        </w:rPr>
        <w:t>2.</w:t>
      </w:r>
      <w:r w:rsidRPr="005C0AF6">
        <w:rPr>
          <w:rFonts w:ascii="宋体" w:eastAsia="宋体" w:hAnsi="宋体"/>
          <w:sz w:val="24"/>
          <w:szCs w:val="24"/>
        </w:rPr>
        <w:t xml:space="preserve">4 </w:t>
      </w:r>
      <w:r w:rsidRPr="005C0AF6">
        <w:rPr>
          <w:rFonts w:ascii="黑体" w:eastAsia="黑体" w:hAnsi="黑体" w:cs="黑体" w:hint="eastAsia"/>
          <w:sz w:val="24"/>
          <w:szCs w:val="24"/>
        </w:rPr>
        <w:t>测评实施原则</w:t>
      </w:r>
      <w:r w:rsidRPr="005C0AF6">
        <w:rPr>
          <w:rFonts w:ascii="宋体" w:eastAsia="宋体" w:hAnsi="宋体" w:hint="eastAsia"/>
          <w:sz w:val="24"/>
          <w:szCs w:val="24"/>
        </w:rPr>
        <w:t xml:space="preserve"> </w:t>
      </w:r>
    </w:p>
    <w:p w14:paraId="23BC71E8" w14:textId="77777777" w:rsidR="000E3430" w:rsidRPr="005C0AF6" w:rsidRDefault="00987DBF">
      <w:pPr>
        <w:spacing w:line="360" w:lineRule="auto"/>
        <w:ind w:firstLine="645"/>
        <w:rPr>
          <w:rFonts w:ascii="仿宋_GB2312" w:eastAsia="仿宋_GB2312" w:hAnsi="仿宋_GB2312" w:cs="仿宋_GB2312"/>
          <w:kern w:val="0"/>
          <w:sz w:val="24"/>
          <w:szCs w:val="22"/>
        </w:rPr>
      </w:pPr>
      <w:r w:rsidRPr="005C0AF6">
        <w:rPr>
          <w:rFonts w:ascii="仿宋_GB2312" w:eastAsia="仿宋_GB2312" w:hAnsi="仿宋_GB2312" w:cs="仿宋_GB2312" w:hint="eastAsia"/>
          <w:kern w:val="0"/>
          <w:sz w:val="24"/>
        </w:rPr>
        <w:t>在项目实施过程中必须满足以下原则：</w:t>
      </w:r>
    </w:p>
    <w:p w14:paraId="0F6A976B" w14:textId="77777777" w:rsidR="000E3430" w:rsidRPr="005C0AF6" w:rsidRDefault="00987DBF">
      <w:pPr>
        <w:spacing w:line="360" w:lineRule="auto"/>
        <w:ind w:firstLine="645"/>
        <w:rPr>
          <w:rFonts w:ascii="仿宋_GB2312" w:eastAsia="仿宋_GB2312" w:hAnsi="仿宋_GB2312" w:cs="仿宋_GB2312"/>
          <w:kern w:val="0"/>
          <w:sz w:val="24"/>
        </w:rPr>
      </w:pPr>
      <w:r w:rsidRPr="005C0AF6">
        <w:rPr>
          <w:rFonts w:ascii="仿宋_GB2312" w:eastAsia="仿宋_GB2312" w:hAnsi="仿宋_GB2312" w:cs="仿宋_GB2312" w:hint="eastAsia"/>
          <w:b/>
          <w:bCs/>
          <w:kern w:val="0"/>
          <w:sz w:val="24"/>
        </w:rPr>
        <w:t>1）保密原则</w:t>
      </w:r>
      <w:r w:rsidRPr="005C0AF6">
        <w:rPr>
          <w:rFonts w:ascii="仿宋_GB2312" w:eastAsia="仿宋_GB2312" w:hAnsi="仿宋_GB2312" w:cs="仿宋_GB2312" w:hint="eastAsia"/>
          <w:kern w:val="0"/>
          <w:sz w:val="24"/>
        </w:rPr>
        <w:t>：对测评的过程数据和结果数据严格保密，未经授权不得泄露给任何单位和个人，不得利用此数据进行任何侵害招标方的行为。</w:t>
      </w:r>
    </w:p>
    <w:p w14:paraId="073F97F3" w14:textId="77777777" w:rsidR="000E3430" w:rsidRPr="005C0AF6" w:rsidRDefault="00987DBF">
      <w:pPr>
        <w:spacing w:line="360" w:lineRule="auto"/>
        <w:ind w:firstLine="645"/>
        <w:rPr>
          <w:rFonts w:ascii="仿宋_GB2312" w:eastAsia="仿宋_GB2312" w:hAnsi="仿宋_GB2312" w:cs="仿宋_GB2312"/>
          <w:kern w:val="0"/>
          <w:sz w:val="24"/>
        </w:rPr>
      </w:pPr>
      <w:r w:rsidRPr="005C0AF6">
        <w:rPr>
          <w:rFonts w:ascii="仿宋_GB2312" w:eastAsia="仿宋_GB2312" w:hAnsi="仿宋_GB2312" w:cs="仿宋_GB2312" w:hint="eastAsia"/>
          <w:b/>
          <w:bCs/>
          <w:kern w:val="0"/>
          <w:sz w:val="24"/>
        </w:rPr>
        <w:t>2）标准性原则</w:t>
      </w:r>
      <w:r w:rsidRPr="005C0AF6">
        <w:rPr>
          <w:rFonts w:ascii="仿宋_GB2312" w:eastAsia="仿宋_GB2312" w:hAnsi="仿宋_GB2312" w:cs="仿宋_GB2312" w:hint="eastAsia"/>
          <w:kern w:val="0"/>
          <w:sz w:val="24"/>
        </w:rPr>
        <w:t>：测评方案的设计与实施应依据国家信息系统安全的相关标准进行。</w:t>
      </w:r>
    </w:p>
    <w:p w14:paraId="2DB501F9" w14:textId="77777777" w:rsidR="000E3430" w:rsidRPr="005C0AF6" w:rsidRDefault="00987DBF">
      <w:pPr>
        <w:spacing w:line="360" w:lineRule="auto"/>
        <w:ind w:firstLine="645"/>
        <w:rPr>
          <w:rFonts w:ascii="仿宋_GB2312" w:eastAsia="仿宋_GB2312" w:hAnsi="仿宋_GB2312" w:cs="仿宋_GB2312"/>
          <w:kern w:val="0"/>
          <w:sz w:val="24"/>
        </w:rPr>
      </w:pPr>
      <w:r w:rsidRPr="005C0AF6">
        <w:rPr>
          <w:rFonts w:ascii="仿宋_GB2312" w:eastAsia="仿宋_GB2312" w:hAnsi="仿宋_GB2312" w:cs="仿宋_GB2312" w:hint="eastAsia"/>
          <w:b/>
          <w:bCs/>
          <w:kern w:val="0"/>
          <w:sz w:val="24"/>
        </w:rPr>
        <w:t>3）规范性原则</w:t>
      </w:r>
      <w:r w:rsidRPr="005C0AF6">
        <w:rPr>
          <w:rFonts w:ascii="仿宋_GB2312" w:eastAsia="仿宋_GB2312" w:hAnsi="仿宋_GB2312" w:cs="仿宋_GB2312" w:hint="eastAsia"/>
          <w:kern w:val="0"/>
          <w:sz w:val="24"/>
        </w:rPr>
        <w:t>：</w:t>
      </w:r>
      <w:r w:rsidR="00C24C71" w:rsidRPr="005C0AF6">
        <w:rPr>
          <w:rFonts w:ascii="仿宋_GB2312" w:eastAsia="仿宋_GB2312" w:hAnsi="仿宋_GB2312" w:cs="仿宋_GB2312" w:hint="eastAsia"/>
          <w:kern w:val="0"/>
          <w:sz w:val="24"/>
        </w:rPr>
        <w:t>投标人</w:t>
      </w:r>
      <w:r w:rsidRPr="005C0AF6">
        <w:rPr>
          <w:rFonts w:ascii="仿宋_GB2312" w:eastAsia="仿宋_GB2312" w:hAnsi="仿宋_GB2312" w:cs="仿宋_GB2312" w:hint="eastAsia"/>
          <w:kern w:val="0"/>
          <w:sz w:val="24"/>
        </w:rPr>
        <w:t>的工作中的过程和文档，具有很好的规范性，可以便于项目的跟踪和控制。</w:t>
      </w:r>
    </w:p>
    <w:p w14:paraId="141965E2" w14:textId="77777777" w:rsidR="000E3430" w:rsidRPr="005C0AF6" w:rsidRDefault="00987DBF">
      <w:pPr>
        <w:spacing w:line="360" w:lineRule="auto"/>
        <w:ind w:firstLine="645"/>
        <w:rPr>
          <w:rFonts w:ascii="仿宋_GB2312" w:eastAsia="仿宋_GB2312" w:hAnsi="仿宋_GB2312" w:cs="仿宋_GB2312"/>
          <w:kern w:val="0"/>
          <w:sz w:val="24"/>
        </w:rPr>
      </w:pPr>
      <w:r w:rsidRPr="005C0AF6">
        <w:rPr>
          <w:rFonts w:ascii="仿宋_GB2312" w:eastAsia="仿宋_GB2312" w:hAnsi="仿宋_GB2312" w:cs="仿宋_GB2312" w:hint="eastAsia"/>
          <w:b/>
          <w:bCs/>
          <w:kern w:val="0"/>
          <w:sz w:val="24"/>
        </w:rPr>
        <w:t>4）可控性原则</w:t>
      </w:r>
      <w:r w:rsidRPr="005C0AF6">
        <w:rPr>
          <w:rFonts w:ascii="仿宋_GB2312" w:eastAsia="仿宋_GB2312" w:hAnsi="仿宋_GB2312" w:cs="仿宋_GB2312" w:hint="eastAsia"/>
          <w:kern w:val="0"/>
          <w:sz w:val="24"/>
        </w:rPr>
        <w:t>：项目安排工作进度要跟上进度表的安排，保证工作的可控性。</w:t>
      </w:r>
    </w:p>
    <w:p w14:paraId="2D6639F6" w14:textId="77777777" w:rsidR="000E3430" w:rsidRPr="005C0AF6" w:rsidRDefault="00987DBF">
      <w:pPr>
        <w:spacing w:line="360" w:lineRule="auto"/>
        <w:ind w:firstLine="645"/>
        <w:rPr>
          <w:rFonts w:ascii="仿宋_GB2312" w:eastAsia="仿宋_GB2312" w:hAnsi="仿宋_GB2312" w:cs="仿宋_GB2312"/>
          <w:kern w:val="0"/>
          <w:sz w:val="24"/>
        </w:rPr>
      </w:pPr>
      <w:r w:rsidRPr="005C0AF6">
        <w:rPr>
          <w:rFonts w:ascii="仿宋_GB2312" w:eastAsia="仿宋_GB2312" w:hAnsi="仿宋_GB2312" w:cs="仿宋_GB2312" w:hint="eastAsia"/>
          <w:b/>
          <w:bCs/>
          <w:kern w:val="0"/>
          <w:sz w:val="24"/>
        </w:rPr>
        <w:t>5）最小影响原则</w:t>
      </w:r>
      <w:r w:rsidRPr="005C0AF6">
        <w:rPr>
          <w:rFonts w:ascii="仿宋_GB2312" w:eastAsia="仿宋_GB2312" w:hAnsi="仿宋_GB2312" w:cs="仿宋_GB2312" w:hint="eastAsia"/>
          <w:kern w:val="0"/>
          <w:sz w:val="24"/>
        </w:rPr>
        <w:t>：测评工作应尽可能小的影响系统和网络，并在可控范围内；测评工作不能对现有信息系统的正常运行、业务的正常开展产生任何影响。</w:t>
      </w:r>
    </w:p>
    <w:p w14:paraId="45CA684F" w14:textId="77777777" w:rsidR="000E3430" w:rsidRPr="005C0AF6" w:rsidRDefault="00987DBF">
      <w:pPr>
        <w:spacing w:line="360" w:lineRule="auto"/>
        <w:ind w:firstLine="645"/>
        <w:rPr>
          <w:rFonts w:ascii="仿宋_GB2312" w:eastAsia="仿宋_GB2312" w:hAnsi="仿宋_GB2312" w:cs="仿宋_GB2312"/>
          <w:color w:val="000000"/>
        </w:rPr>
      </w:pPr>
      <w:r w:rsidRPr="005C0AF6">
        <w:rPr>
          <w:rFonts w:ascii="仿宋_GB2312" w:eastAsia="仿宋_GB2312" w:hAnsi="仿宋_GB2312" w:cs="仿宋_GB2312" w:hint="eastAsia"/>
          <w:b/>
          <w:bCs/>
          <w:kern w:val="0"/>
          <w:sz w:val="24"/>
        </w:rPr>
        <w:t>6）整体性原则</w:t>
      </w:r>
      <w:r w:rsidRPr="005C0AF6">
        <w:rPr>
          <w:rFonts w:ascii="仿宋_GB2312" w:eastAsia="仿宋_GB2312" w:hAnsi="仿宋_GB2312" w:cs="仿宋_GB2312" w:hint="eastAsia"/>
          <w:kern w:val="0"/>
          <w:sz w:val="24"/>
        </w:rPr>
        <w:t xml:space="preserve">：测评的范围和内容应当整体全面，包括国家相关要求涉及的各个层面。 </w:t>
      </w:r>
    </w:p>
    <w:p w14:paraId="011085A8" w14:textId="77777777" w:rsidR="000E3430" w:rsidRPr="005C0AF6" w:rsidRDefault="00987DBF">
      <w:pPr>
        <w:pStyle w:val="1"/>
        <w:spacing w:before="120" w:after="120" w:line="360" w:lineRule="auto"/>
        <w:rPr>
          <w:rFonts w:ascii="黑体" w:eastAsia="黑体" w:hAnsi="黑体" w:cs="黑体"/>
        </w:rPr>
      </w:pPr>
      <w:r w:rsidRPr="005C0AF6">
        <w:rPr>
          <w:rFonts w:ascii="黑体" w:eastAsia="黑体" w:hAnsi="黑体" w:cs="黑体" w:hint="eastAsia"/>
          <w:b w:val="0"/>
          <w:color w:val="000000" w:themeColor="text1"/>
          <w:kern w:val="2"/>
          <w:sz w:val="24"/>
          <w:szCs w:val="28"/>
        </w:rPr>
        <w:lastRenderedPageBreak/>
        <w:t>4.3、商用密码应用安全性评估技术要求</w:t>
      </w:r>
      <w:r w:rsidRPr="005C0AF6">
        <w:rPr>
          <w:rFonts w:ascii="黑体" w:eastAsia="黑体" w:hAnsi="黑体" w:cs="黑体" w:hint="eastAsia"/>
          <w:sz w:val="24"/>
          <w:szCs w:val="24"/>
        </w:rPr>
        <w:t xml:space="preserve"> </w:t>
      </w:r>
    </w:p>
    <w:p w14:paraId="71E4212B" w14:textId="77777777" w:rsidR="000E3430" w:rsidRPr="005C0AF6" w:rsidRDefault="00987DBF" w:rsidP="00442E66">
      <w:pPr>
        <w:spacing w:line="360" w:lineRule="auto"/>
        <w:ind w:firstLineChars="200" w:firstLine="480"/>
        <w:rPr>
          <w:rFonts w:ascii="仿宋_GB2312" w:eastAsia="仿宋_GB2312" w:hAnsi="仿宋_GB2312" w:cs="仿宋_GB2312"/>
          <w:kern w:val="0"/>
          <w:sz w:val="24"/>
        </w:rPr>
      </w:pPr>
      <w:r w:rsidRPr="005C0AF6">
        <w:rPr>
          <w:rFonts w:ascii="仿宋_GB2312" w:eastAsia="仿宋_GB2312" w:hAnsi="仿宋_GB2312" w:cs="仿宋_GB2312" w:hint="eastAsia"/>
          <w:kern w:val="0"/>
          <w:sz w:val="24"/>
        </w:rPr>
        <w:t xml:space="preserve">依据《信息安全技术 信息系统密码应用基本要求》（GB/T 39786-2021）、政务信息系统密码应用与安全性评估工作指南（2020 版）等相关技术标准要求，参照ISO20000或CNAS检验等信息技术服务体系，对被测信息系统开展商用密码应用安全性评估（项目执行期间，如国家技术标准发生变化，按照新生效的技术标准执行），为采购方开展密码应用方案设计提供技术咨询，评估内容如下：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23"/>
        <w:gridCol w:w="1882"/>
        <w:gridCol w:w="5256"/>
      </w:tblGrid>
      <w:tr w:rsidR="000E3430" w:rsidRPr="005C0AF6" w14:paraId="6F342304" w14:textId="77777777">
        <w:trPr>
          <w:trHeight w:val="675"/>
          <w:jc w:val="center"/>
        </w:trPr>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7617"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序号</w:t>
            </w:r>
          </w:p>
        </w:tc>
        <w:tc>
          <w:tcPr>
            <w:tcW w:w="78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44551"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商用密码应用安全性评估</w:t>
            </w:r>
          </w:p>
        </w:tc>
      </w:tr>
      <w:tr w:rsidR="000E3430" w:rsidRPr="005C0AF6" w14:paraId="5B31CF3E"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3E30548D" w14:textId="77777777" w:rsidR="000E3430" w:rsidRPr="005C0AF6" w:rsidRDefault="00987DBF">
            <w:pPr>
              <w:widowControl/>
              <w:jc w:val="center"/>
              <w:rPr>
                <w:rFonts w:ascii="仿宋_GB2312" w:eastAsia="仿宋_GB2312" w:hAnsi="仿宋_GB2312" w:cs="仿宋_GB2312"/>
                <w:b/>
                <w:bCs/>
                <w:kern w:val="0"/>
                <w:szCs w:val="21"/>
              </w:rPr>
            </w:pPr>
            <w:r w:rsidRPr="005C0AF6">
              <w:rPr>
                <w:rFonts w:ascii="仿宋_GB2312" w:eastAsia="仿宋_GB2312" w:hAnsi="仿宋_GB2312" w:cs="仿宋_GB2312" w:hint="eastAsia"/>
                <w:kern w:val="0"/>
                <w:szCs w:val="21"/>
              </w:rPr>
              <w:t>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5F28880D" w14:textId="77777777" w:rsidR="000E3430" w:rsidRPr="005C0AF6" w:rsidRDefault="00987DBF">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密码应用方案评估</w:t>
            </w:r>
          </w:p>
        </w:tc>
        <w:tc>
          <w:tcPr>
            <w:tcW w:w="1882" w:type="dxa"/>
            <w:tcBorders>
              <w:top w:val="single" w:sz="4" w:space="0" w:color="auto"/>
              <w:left w:val="single" w:sz="4" w:space="0" w:color="auto"/>
              <w:bottom w:val="single" w:sz="4" w:space="0" w:color="auto"/>
              <w:right w:val="single" w:sz="4" w:space="0" w:color="auto"/>
            </w:tcBorders>
            <w:vAlign w:val="center"/>
          </w:tcPr>
          <w:p w14:paraId="30F84AF7"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密码应用解决方案评估</w:t>
            </w:r>
          </w:p>
        </w:tc>
        <w:tc>
          <w:tcPr>
            <w:tcW w:w="5256" w:type="dxa"/>
            <w:tcBorders>
              <w:top w:val="single" w:sz="4" w:space="0" w:color="auto"/>
              <w:left w:val="single" w:sz="4" w:space="0" w:color="auto"/>
              <w:bottom w:val="single" w:sz="4" w:space="0" w:color="auto"/>
              <w:right w:val="single" w:sz="4" w:space="0" w:color="auto"/>
            </w:tcBorders>
            <w:vAlign w:val="center"/>
          </w:tcPr>
          <w:p w14:paraId="4060C351"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应对密码应用解决方案的完整性和密码应用设计的合</w:t>
            </w:r>
            <w:proofErr w:type="gramStart"/>
            <w:r w:rsidRPr="005C0AF6">
              <w:rPr>
                <w:rFonts w:ascii="仿宋_GB2312" w:eastAsia="仿宋_GB2312" w:hAnsi="仿宋_GB2312" w:cs="仿宋_GB2312" w:hint="eastAsia"/>
              </w:rPr>
              <w:t>规</w:t>
            </w:r>
            <w:proofErr w:type="gramEnd"/>
            <w:r w:rsidRPr="005C0AF6">
              <w:rPr>
                <w:rFonts w:ascii="仿宋_GB2312" w:eastAsia="仿宋_GB2312" w:hAnsi="仿宋_GB2312" w:cs="仿宋_GB2312" w:hint="eastAsia"/>
              </w:rPr>
              <w:t>性、正确性和有效性进行评估。</w:t>
            </w:r>
          </w:p>
        </w:tc>
      </w:tr>
      <w:tr w:rsidR="000E3430" w:rsidRPr="005C0AF6" w14:paraId="79D3E539"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20E86F0B"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w:t>
            </w:r>
          </w:p>
        </w:tc>
        <w:tc>
          <w:tcPr>
            <w:tcW w:w="723" w:type="dxa"/>
            <w:vMerge/>
            <w:tcBorders>
              <w:top w:val="single" w:sz="4" w:space="0" w:color="auto"/>
              <w:left w:val="single" w:sz="4" w:space="0" w:color="auto"/>
              <w:bottom w:val="single" w:sz="4" w:space="0" w:color="auto"/>
              <w:right w:val="single" w:sz="4" w:space="0" w:color="auto"/>
            </w:tcBorders>
            <w:vAlign w:val="center"/>
          </w:tcPr>
          <w:p w14:paraId="0FF8B398"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530E8358"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实施方案评估</w:t>
            </w:r>
          </w:p>
        </w:tc>
        <w:tc>
          <w:tcPr>
            <w:tcW w:w="5256" w:type="dxa"/>
            <w:tcBorders>
              <w:top w:val="single" w:sz="4" w:space="0" w:color="auto"/>
              <w:left w:val="single" w:sz="4" w:space="0" w:color="auto"/>
              <w:bottom w:val="single" w:sz="4" w:space="0" w:color="auto"/>
              <w:right w:val="single" w:sz="4" w:space="0" w:color="auto"/>
            </w:tcBorders>
            <w:vAlign w:val="center"/>
          </w:tcPr>
          <w:p w14:paraId="6ED1987D"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应检查文档结构是否完整，并审查实施方案是否按照《密码应用解决方案》的设计要求进行编制。</w:t>
            </w:r>
          </w:p>
        </w:tc>
      </w:tr>
      <w:tr w:rsidR="000E3430" w:rsidRPr="005C0AF6" w14:paraId="7C6CC2E2"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510DB89D"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w:t>
            </w:r>
          </w:p>
        </w:tc>
        <w:tc>
          <w:tcPr>
            <w:tcW w:w="723" w:type="dxa"/>
            <w:vMerge/>
            <w:tcBorders>
              <w:top w:val="single" w:sz="4" w:space="0" w:color="auto"/>
              <w:left w:val="single" w:sz="4" w:space="0" w:color="auto"/>
              <w:bottom w:val="single" w:sz="4" w:space="0" w:color="auto"/>
              <w:right w:val="single" w:sz="4" w:space="0" w:color="auto"/>
            </w:tcBorders>
            <w:vAlign w:val="center"/>
          </w:tcPr>
          <w:p w14:paraId="16703116"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6917C87F"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应急方案评估</w:t>
            </w:r>
          </w:p>
        </w:tc>
        <w:tc>
          <w:tcPr>
            <w:tcW w:w="5256" w:type="dxa"/>
            <w:tcBorders>
              <w:top w:val="single" w:sz="4" w:space="0" w:color="auto"/>
              <w:left w:val="single" w:sz="4" w:space="0" w:color="auto"/>
              <w:bottom w:val="single" w:sz="4" w:space="0" w:color="auto"/>
              <w:right w:val="single" w:sz="4" w:space="0" w:color="auto"/>
            </w:tcBorders>
            <w:vAlign w:val="center"/>
          </w:tcPr>
          <w:p w14:paraId="5073901F"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w:t>
            </w:r>
            <w:r w:rsidRPr="005C0AF6">
              <w:rPr>
                <w:rFonts w:ascii="仿宋_GB2312" w:eastAsia="仿宋_GB2312" w:hAnsi="仿宋_GB2312" w:cs="仿宋_GB2312" w:hint="eastAsia"/>
                <w:kern w:val="0"/>
                <w:szCs w:val="21"/>
              </w:rPr>
              <w:t>检查文档结构是否完整，并审查应急方案提出的风险应急预案是否完备、合理、周密。</w:t>
            </w:r>
          </w:p>
        </w:tc>
      </w:tr>
      <w:tr w:rsidR="000E3430" w:rsidRPr="005C0AF6" w14:paraId="2C50E86C"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737D5F32"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2BB9EE30" w14:textId="77777777" w:rsidR="000E3430" w:rsidRPr="005C0AF6" w:rsidRDefault="00987DBF">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总体要求</w:t>
            </w:r>
          </w:p>
        </w:tc>
        <w:tc>
          <w:tcPr>
            <w:tcW w:w="1882" w:type="dxa"/>
            <w:tcBorders>
              <w:top w:val="single" w:sz="4" w:space="0" w:color="auto"/>
              <w:left w:val="single" w:sz="4" w:space="0" w:color="auto"/>
              <w:bottom w:val="single" w:sz="4" w:space="0" w:color="auto"/>
              <w:right w:val="single" w:sz="4" w:space="0" w:color="auto"/>
            </w:tcBorders>
            <w:vAlign w:val="center"/>
          </w:tcPr>
          <w:p w14:paraId="16F36601"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密码算法</w:t>
            </w:r>
          </w:p>
        </w:tc>
        <w:tc>
          <w:tcPr>
            <w:tcW w:w="5256" w:type="dxa"/>
            <w:tcBorders>
              <w:top w:val="single" w:sz="4" w:space="0" w:color="auto"/>
              <w:left w:val="single" w:sz="4" w:space="0" w:color="auto"/>
              <w:bottom w:val="single" w:sz="4" w:space="0" w:color="auto"/>
              <w:right w:val="single" w:sz="4" w:space="0" w:color="auto"/>
            </w:tcBorders>
            <w:vAlign w:val="center"/>
          </w:tcPr>
          <w:p w14:paraId="129D018B" w14:textId="77777777" w:rsidR="000E3430" w:rsidRPr="005C0AF6" w:rsidRDefault="00987DBF" w:rsidP="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应验证被测信息系统中使用的密码算法是否符合法律、法规的规定和密码相关国家标准、行业标准的有关要求。</w:t>
            </w:r>
          </w:p>
        </w:tc>
      </w:tr>
      <w:tr w:rsidR="000E3430" w:rsidRPr="005C0AF6" w14:paraId="2904D139"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36F1302E"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5</w:t>
            </w:r>
          </w:p>
        </w:tc>
        <w:tc>
          <w:tcPr>
            <w:tcW w:w="723" w:type="dxa"/>
            <w:vMerge/>
            <w:tcBorders>
              <w:top w:val="single" w:sz="4" w:space="0" w:color="auto"/>
              <w:left w:val="single" w:sz="4" w:space="0" w:color="auto"/>
              <w:bottom w:val="single" w:sz="4" w:space="0" w:color="auto"/>
              <w:right w:val="single" w:sz="4" w:space="0" w:color="auto"/>
            </w:tcBorders>
            <w:vAlign w:val="center"/>
          </w:tcPr>
          <w:p w14:paraId="5DD23059"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6395A5CA"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密码技术</w:t>
            </w:r>
          </w:p>
        </w:tc>
        <w:tc>
          <w:tcPr>
            <w:tcW w:w="5256" w:type="dxa"/>
            <w:tcBorders>
              <w:top w:val="single" w:sz="4" w:space="0" w:color="auto"/>
              <w:left w:val="single" w:sz="4" w:space="0" w:color="auto"/>
              <w:bottom w:val="single" w:sz="4" w:space="0" w:color="auto"/>
              <w:right w:val="single" w:sz="4" w:space="0" w:color="auto"/>
            </w:tcBorders>
            <w:vAlign w:val="center"/>
          </w:tcPr>
          <w:p w14:paraId="7F061FF4"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应验证被测信息系统中使用的密码技术是否遵循密码相关国家标准和行业标准。</w:t>
            </w:r>
          </w:p>
        </w:tc>
      </w:tr>
      <w:tr w:rsidR="000E3430" w:rsidRPr="005C0AF6" w14:paraId="513B8E3F"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38DB3BAB"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6</w:t>
            </w:r>
          </w:p>
        </w:tc>
        <w:tc>
          <w:tcPr>
            <w:tcW w:w="723" w:type="dxa"/>
            <w:vMerge/>
            <w:tcBorders>
              <w:top w:val="single" w:sz="4" w:space="0" w:color="auto"/>
              <w:left w:val="single" w:sz="4" w:space="0" w:color="auto"/>
              <w:bottom w:val="single" w:sz="4" w:space="0" w:color="auto"/>
              <w:right w:val="single" w:sz="4" w:space="0" w:color="auto"/>
            </w:tcBorders>
            <w:vAlign w:val="center"/>
          </w:tcPr>
          <w:p w14:paraId="4D8CDF4B"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305F27B9"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密码产品</w:t>
            </w:r>
          </w:p>
        </w:tc>
        <w:tc>
          <w:tcPr>
            <w:tcW w:w="5256" w:type="dxa"/>
            <w:tcBorders>
              <w:top w:val="single" w:sz="4" w:space="0" w:color="auto"/>
              <w:left w:val="single" w:sz="4" w:space="0" w:color="auto"/>
              <w:bottom w:val="single" w:sz="4" w:space="0" w:color="auto"/>
              <w:right w:val="single" w:sz="4" w:space="0" w:color="auto"/>
            </w:tcBorders>
            <w:vAlign w:val="center"/>
          </w:tcPr>
          <w:p w14:paraId="4D83B820"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应验证被测信息系统中使用的密码产品与密码模块是否通过国家密码管理部门核准。</w:t>
            </w:r>
          </w:p>
        </w:tc>
      </w:tr>
      <w:tr w:rsidR="000E3430" w:rsidRPr="005C0AF6" w14:paraId="073854FB"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74CCF2EE"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7</w:t>
            </w:r>
          </w:p>
        </w:tc>
        <w:tc>
          <w:tcPr>
            <w:tcW w:w="723" w:type="dxa"/>
            <w:vMerge/>
            <w:tcBorders>
              <w:top w:val="single" w:sz="4" w:space="0" w:color="auto"/>
              <w:left w:val="single" w:sz="4" w:space="0" w:color="auto"/>
              <w:bottom w:val="single" w:sz="4" w:space="0" w:color="auto"/>
              <w:right w:val="single" w:sz="4" w:space="0" w:color="auto"/>
            </w:tcBorders>
            <w:vAlign w:val="center"/>
          </w:tcPr>
          <w:p w14:paraId="759091D0"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4636D46B"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密码服务</w:t>
            </w:r>
          </w:p>
        </w:tc>
        <w:tc>
          <w:tcPr>
            <w:tcW w:w="5256" w:type="dxa"/>
            <w:tcBorders>
              <w:top w:val="single" w:sz="4" w:space="0" w:color="auto"/>
              <w:left w:val="single" w:sz="4" w:space="0" w:color="auto"/>
              <w:bottom w:val="single" w:sz="4" w:space="0" w:color="auto"/>
              <w:right w:val="single" w:sz="4" w:space="0" w:color="auto"/>
            </w:tcBorders>
            <w:vAlign w:val="center"/>
          </w:tcPr>
          <w:p w14:paraId="407FF073"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应验证被测信息系统中使用的密码服务是否通过国家密码管理部门许可。</w:t>
            </w:r>
          </w:p>
        </w:tc>
      </w:tr>
      <w:tr w:rsidR="000E3430" w:rsidRPr="005C0AF6" w14:paraId="48DC0419"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720D590"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8</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61ADA783" w14:textId="77777777" w:rsidR="000E3430" w:rsidRPr="005C0AF6" w:rsidRDefault="00987DBF">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物理和环境安全</w:t>
            </w:r>
          </w:p>
        </w:tc>
        <w:tc>
          <w:tcPr>
            <w:tcW w:w="1882" w:type="dxa"/>
            <w:tcBorders>
              <w:top w:val="single" w:sz="4" w:space="0" w:color="auto"/>
              <w:left w:val="single" w:sz="4" w:space="0" w:color="auto"/>
              <w:bottom w:val="single" w:sz="4" w:space="0" w:color="auto"/>
              <w:right w:val="single" w:sz="4" w:space="0" w:color="auto"/>
            </w:tcBorders>
            <w:vAlign w:val="center"/>
          </w:tcPr>
          <w:p w14:paraId="5E004140"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身份鉴别</w:t>
            </w:r>
          </w:p>
        </w:tc>
        <w:tc>
          <w:tcPr>
            <w:tcW w:w="5256" w:type="dxa"/>
            <w:tcBorders>
              <w:top w:val="single" w:sz="4" w:space="0" w:color="auto"/>
              <w:left w:val="single" w:sz="4" w:space="0" w:color="auto"/>
              <w:bottom w:val="single" w:sz="4" w:space="0" w:color="auto"/>
              <w:right w:val="single" w:sz="4" w:space="0" w:color="auto"/>
            </w:tcBorders>
          </w:tcPr>
          <w:p w14:paraId="4AD42D55"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应验证被测信息系统</w:t>
            </w:r>
            <w:r w:rsidRPr="005C0AF6">
              <w:rPr>
                <w:rFonts w:ascii="仿宋_GB2312" w:eastAsia="仿宋_GB2312" w:hAnsi="仿宋_GB2312" w:cs="仿宋_GB2312" w:hint="eastAsia"/>
              </w:rPr>
              <w:t>在电子门禁系统中是否使用密码技术的真实性服务来保护身份鉴别信息，保证重要区域进入人员身份的真实性。</w:t>
            </w:r>
          </w:p>
        </w:tc>
      </w:tr>
      <w:tr w:rsidR="000E3430" w:rsidRPr="005C0AF6" w14:paraId="68BB18E6"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3B961457"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9</w:t>
            </w:r>
          </w:p>
        </w:tc>
        <w:tc>
          <w:tcPr>
            <w:tcW w:w="723" w:type="dxa"/>
            <w:vMerge/>
            <w:tcBorders>
              <w:top w:val="single" w:sz="4" w:space="0" w:color="auto"/>
              <w:left w:val="single" w:sz="4" w:space="0" w:color="auto"/>
              <w:bottom w:val="single" w:sz="4" w:space="0" w:color="auto"/>
              <w:right w:val="single" w:sz="4" w:space="0" w:color="auto"/>
            </w:tcBorders>
            <w:vAlign w:val="center"/>
          </w:tcPr>
          <w:p w14:paraId="07971E9B"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4B7DE159"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rPr>
              <w:t>电子门禁记录数据完整性</w:t>
            </w:r>
          </w:p>
        </w:tc>
        <w:tc>
          <w:tcPr>
            <w:tcW w:w="5256" w:type="dxa"/>
            <w:tcBorders>
              <w:top w:val="single" w:sz="4" w:space="0" w:color="auto"/>
              <w:left w:val="single" w:sz="4" w:space="0" w:color="auto"/>
              <w:bottom w:val="single" w:sz="4" w:space="0" w:color="auto"/>
              <w:right w:val="single" w:sz="4" w:space="0" w:color="auto"/>
            </w:tcBorders>
            <w:vAlign w:val="center"/>
          </w:tcPr>
          <w:p w14:paraId="373AE049"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应验证</w:t>
            </w:r>
            <w:r w:rsidRPr="005C0AF6">
              <w:rPr>
                <w:rFonts w:ascii="仿宋_GB2312" w:eastAsia="仿宋_GB2312" w:hAnsi="仿宋_GB2312" w:cs="仿宋_GB2312" w:hint="eastAsia"/>
              </w:rPr>
              <w:t>被测信息系统是否使用密码技术的完整性服务来保证电子门禁系统进出记录的完整性。</w:t>
            </w:r>
          </w:p>
        </w:tc>
      </w:tr>
      <w:tr w:rsidR="000E3430" w:rsidRPr="005C0AF6" w14:paraId="0732D6FB"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6CB71B39"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10</w:t>
            </w:r>
          </w:p>
        </w:tc>
        <w:tc>
          <w:tcPr>
            <w:tcW w:w="723" w:type="dxa"/>
            <w:vMerge/>
            <w:tcBorders>
              <w:top w:val="single" w:sz="4" w:space="0" w:color="auto"/>
              <w:left w:val="single" w:sz="4" w:space="0" w:color="auto"/>
              <w:bottom w:val="single" w:sz="4" w:space="0" w:color="auto"/>
              <w:right w:val="single" w:sz="4" w:space="0" w:color="auto"/>
            </w:tcBorders>
            <w:vAlign w:val="center"/>
          </w:tcPr>
          <w:p w14:paraId="479C5A95"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544BF027"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rPr>
              <w:t>视频记录数据完整性</w:t>
            </w:r>
          </w:p>
        </w:tc>
        <w:tc>
          <w:tcPr>
            <w:tcW w:w="5256" w:type="dxa"/>
            <w:tcBorders>
              <w:top w:val="single" w:sz="4" w:space="0" w:color="auto"/>
              <w:left w:val="single" w:sz="4" w:space="0" w:color="auto"/>
              <w:bottom w:val="single" w:sz="4" w:space="0" w:color="auto"/>
              <w:right w:val="single" w:sz="4" w:space="0" w:color="auto"/>
            </w:tcBorders>
            <w:vAlign w:val="center"/>
          </w:tcPr>
          <w:p w14:paraId="0048E2D6"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应验证被测信息系统是否使用密码技术的完整性服务来保证视频监控音像记录的完整性。</w:t>
            </w:r>
          </w:p>
        </w:tc>
      </w:tr>
      <w:tr w:rsidR="000E3430" w:rsidRPr="005C0AF6" w14:paraId="36F9316A"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446E073E"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11</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4C18B63F" w14:textId="77777777" w:rsidR="000E3430" w:rsidRPr="005C0AF6" w:rsidRDefault="00987DBF">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网络和通信安全</w:t>
            </w:r>
          </w:p>
        </w:tc>
        <w:tc>
          <w:tcPr>
            <w:tcW w:w="1882" w:type="dxa"/>
            <w:tcBorders>
              <w:top w:val="single" w:sz="4" w:space="0" w:color="auto"/>
              <w:left w:val="single" w:sz="4" w:space="0" w:color="auto"/>
              <w:bottom w:val="single" w:sz="4" w:space="0" w:color="auto"/>
              <w:right w:val="single" w:sz="4" w:space="0" w:color="auto"/>
            </w:tcBorders>
            <w:vAlign w:val="center"/>
          </w:tcPr>
          <w:p w14:paraId="6B146C8B"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身份鉴别</w:t>
            </w:r>
          </w:p>
        </w:tc>
        <w:tc>
          <w:tcPr>
            <w:tcW w:w="5256" w:type="dxa"/>
            <w:tcBorders>
              <w:top w:val="single" w:sz="4" w:space="0" w:color="auto"/>
              <w:left w:val="single" w:sz="4" w:space="0" w:color="auto"/>
              <w:bottom w:val="single" w:sz="4" w:space="0" w:color="auto"/>
              <w:right w:val="single" w:sz="4" w:space="0" w:color="auto"/>
            </w:tcBorders>
            <w:vAlign w:val="center"/>
          </w:tcPr>
          <w:p w14:paraId="099512A6"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在通信前基于密码技术对通信双方进行验证或认证，使用密码技术的机密性和真实性服务来实现防截获、防假冒和防重用，保证传输过程中鉴别信息的机密性和网络设备实体身份的真实性。</w:t>
            </w:r>
          </w:p>
        </w:tc>
      </w:tr>
      <w:tr w:rsidR="000E3430" w:rsidRPr="005C0AF6" w14:paraId="5273E0A6"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0E97173"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12</w:t>
            </w:r>
          </w:p>
        </w:tc>
        <w:tc>
          <w:tcPr>
            <w:tcW w:w="723" w:type="dxa"/>
            <w:vMerge/>
            <w:tcBorders>
              <w:top w:val="single" w:sz="4" w:space="0" w:color="auto"/>
              <w:left w:val="single" w:sz="4" w:space="0" w:color="auto"/>
              <w:bottom w:val="single" w:sz="4" w:space="0" w:color="auto"/>
              <w:right w:val="single" w:sz="4" w:space="0" w:color="auto"/>
            </w:tcBorders>
            <w:vAlign w:val="center"/>
          </w:tcPr>
          <w:p w14:paraId="66B1F642"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544125A1"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访问控制信息完整性</w:t>
            </w:r>
          </w:p>
        </w:tc>
        <w:tc>
          <w:tcPr>
            <w:tcW w:w="5256" w:type="dxa"/>
            <w:tcBorders>
              <w:top w:val="single" w:sz="4" w:space="0" w:color="auto"/>
              <w:left w:val="single" w:sz="4" w:space="0" w:color="auto"/>
              <w:bottom w:val="single" w:sz="4" w:space="0" w:color="auto"/>
              <w:right w:val="single" w:sz="4" w:space="0" w:color="auto"/>
            </w:tcBorders>
            <w:vAlign w:val="center"/>
          </w:tcPr>
          <w:p w14:paraId="624D81A7"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应验证被测信息系统是否使用密码技术的完整性服务来保证网络边界和系统资源访问控制信息的完整性。</w:t>
            </w:r>
          </w:p>
        </w:tc>
      </w:tr>
      <w:tr w:rsidR="000E3430" w:rsidRPr="005C0AF6" w14:paraId="25655159"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427E193F"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13</w:t>
            </w:r>
          </w:p>
        </w:tc>
        <w:tc>
          <w:tcPr>
            <w:tcW w:w="723" w:type="dxa"/>
            <w:vMerge/>
            <w:tcBorders>
              <w:top w:val="single" w:sz="4" w:space="0" w:color="auto"/>
              <w:left w:val="single" w:sz="4" w:space="0" w:color="auto"/>
              <w:bottom w:val="single" w:sz="4" w:space="0" w:color="auto"/>
              <w:right w:val="single" w:sz="4" w:space="0" w:color="auto"/>
            </w:tcBorders>
            <w:vAlign w:val="center"/>
          </w:tcPr>
          <w:p w14:paraId="7A9B50A9"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33726E3D"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通信数据完整性</w:t>
            </w:r>
          </w:p>
        </w:tc>
        <w:tc>
          <w:tcPr>
            <w:tcW w:w="5256" w:type="dxa"/>
            <w:tcBorders>
              <w:top w:val="single" w:sz="4" w:space="0" w:color="auto"/>
              <w:left w:val="single" w:sz="4" w:space="0" w:color="auto"/>
              <w:bottom w:val="single" w:sz="4" w:space="0" w:color="auto"/>
              <w:right w:val="single" w:sz="4" w:space="0" w:color="auto"/>
            </w:tcBorders>
            <w:vAlign w:val="center"/>
          </w:tcPr>
          <w:p w14:paraId="47FBE3F7"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应验证被测信息系统是否采用密码技术保证通信过程中数据的完整性。</w:t>
            </w:r>
          </w:p>
        </w:tc>
      </w:tr>
      <w:tr w:rsidR="000E3430" w:rsidRPr="005C0AF6" w14:paraId="4A581B10"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3AEE9C46" w14:textId="77777777" w:rsidR="000E3430" w:rsidRPr="005C0AF6" w:rsidRDefault="00987DBF">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14</w:t>
            </w:r>
          </w:p>
        </w:tc>
        <w:tc>
          <w:tcPr>
            <w:tcW w:w="723" w:type="dxa"/>
            <w:vMerge/>
            <w:tcBorders>
              <w:top w:val="single" w:sz="4" w:space="0" w:color="auto"/>
              <w:left w:val="single" w:sz="4" w:space="0" w:color="auto"/>
              <w:bottom w:val="single" w:sz="4" w:space="0" w:color="auto"/>
              <w:right w:val="single" w:sz="4" w:space="0" w:color="auto"/>
            </w:tcBorders>
            <w:vAlign w:val="center"/>
          </w:tcPr>
          <w:p w14:paraId="6EEDF435" w14:textId="77777777" w:rsidR="000E3430" w:rsidRPr="005C0AF6" w:rsidRDefault="000E3430">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39BE79BC" w14:textId="77777777" w:rsidR="000E3430" w:rsidRPr="005C0AF6" w:rsidRDefault="00987DBF">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通信数据机密性</w:t>
            </w:r>
          </w:p>
        </w:tc>
        <w:tc>
          <w:tcPr>
            <w:tcW w:w="5256" w:type="dxa"/>
            <w:tcBorders>
              <w:top w:val="single" w:sz="4" w:space="0" w:color="auto"/>
              <w:left w:val="single" w:sz="4" w:space="0" w:color="auto"/>
              <w:bottom w:val="single" w:sz="4" w:space="0" w:color="auto"/>
              <w:right w:val="single" w:sz="4" w:space="0" w:color="auto"/>
            </w:tcBorders>
            <w:vAlign w:val="center"/>
          </w:tcPr>
          <w:p w14:paraId="5B50EB1A" w14:textId="77777777" w:rsidR="000E3430" w:rsidRPr="005C0AF6" w:rsidRDefault="00987DBF">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应验证被测信息系统是否采用密码技术保证通信过程中敏感信息数据字段或整个报文的机密性。</w:t>
            </w:r>
          </w:p>
        </w:tc>
      </w:tr>
      <w:tr w:rsidR="00442E66" w:rsidRPr="005C0AF6" w14:paraId="5C9E5D9C"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31130DC1" w14:textId="77777777" w:rsidR="00442E66" w:rsidRPr="005C0AF6" w:rsidRDefault="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lastRenderedPageBreak/>
              <w:t>15</w:t>
            </w:r>
          </w:p>
        </w:tc>
        <w:tc>
          <w:tcPr>
            <w:tcW w:w="723" w:type="dxa"/>
            <w:vMerge/>
            <w:tcBorders>
              <w:top w:val="single" w:sz="4" w:space="0" w:color="auto"/>
              <w:left w:val="single" w:sz="4" w:space="0" w:color="auto"/>
              <w:bottom w:val="single" w:sz="4" w:space="0" w:color="auto"/>
              <w:right w:val="single" w:sz="4" w:space="0" w:color="auto"/>
            </w:tcBorders>
            <w:vAlign w:val="center"/>
          </w:tcPr>
          <w:p w14:paraId="43036FE4"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75E8624E" w14:textId="77777777" w:rsidR="00442E66" w:rsidRPr="005C0AF6" w:rsidRDefault="00442E66" w:rsidP="00CD4B54">
            <w:pPr>
              <w:pStyle w:val="a5"/>
              <w:spacing w:line="240" w:lineRule="auto"/>
              <w:ind w:firstLineChars="0" w:firstLine="0"/>
              <w:jc w:val="center"/>
              <w:rPr>
                <w:rFonts w:hAnsi="仿宋_GB2312" w:cs="仿宋_GB2312"/>
                <w:kern w:val="2"/>
                <w:sz w:val="21"/>
                <w:szCs w:val="24"/>
              </w:rPr>
            </w:pPr>
            <w:r w:rsidRPr="005C0AF6">
              <w:rPr>
                <w:rFonts w:hAnsi="仿宋_GB2312" w:cs="仿宋_GB2312" w:hint="eastAsia"/>
                <w:kern w:val="2"/>
                <w:sz w:val="21"/>
                <w:szCs w:val="24"/>
              </w:rPr>
              <w:t>集中管理通道安全</w:t>
            </w:r>
          </w:p>
        </w:tc>
        <w:tc>
          <w:tcPr>
            <w:tcW w:w="5256" w:type="dxa"/>
            <w:tcBorders>
              <w:top w:val="single" w:sz="4" w:space="0" w:color="auto"/>
              <w:left w:val="single" w:sz="4" w:space="0" w:color="auto"/>
              <w:bottom w:val="single" w:sz="4" w:space="0" w:color="auto"/>
              <w:right w:val="single" w:sz="4" w:space="0" w:color="auto"/>
            </w:tcBorders>
            <w:vAlign w:val="center"/>
          </w:tcPr>
          <w:p w14:paraId="6F103A6D" w14:textId="77777777" w:rsidR="00442E66" w:rsidRPr="005C0AF6" w:rsidRDefault="00442E66" w:rsidP="00C24C71">
            <w:pPr>
              <w:pStyle w:val="a5"/>
              <w:spacing w:line="240" w:lineRule="auto"/>
              <w:ind w:firstLineChars="0" w:firstLine="0"/>
              <w:jc w:val="left"/>
              <w:rPr>
                <w:rFonts w:hAnsi="仿宋_GB2312" w:cs="仿宋_GB2312"/>
                <w:kern w:val="2"/>
                <w:sz w:val="21"/>
                <w:szCs w:val="24"/>
              </w:rPr>
            </w:pPr>
            <w:r w:rsidRPr="005C0AF6">
              <w:rPr>
                <w:rFonts w:hAnsi="仿宋_GB2312" w:cs="仿宋_GB2312" w:hint="eastAsia"/>
                <w:kern w:val="2"/>
                <w:sz w:val="21"/>
                <w:szCs w:val="24"/>
              </w:rPr>
              <w:t>应验证被测信息系统是否采用密码技术建立一条安全的信息传输通道，对网络中的安全设备或安全组件进行集中管理。</w:t>
            </w:r>
          </w:p>
        </w:tc>
      </w:tr>
      <w:tr w:rsidR="00442E66" w:rsidRPr="005C0AF6" w14:paraId="1ADFE5E3"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427A06CF"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16</w:t>
            </w:r>
          </w:p>
        </w:tc>
        <w:tc>
          <w:tcPr>
            <w:tcW w:w="723" w:type="dxa"/>
            <w:vMerge/>
            <w:tcBorders>
              <w:top w:val="single" w:sz="4" w:space="0" w:color="auto"/>
              <w:left w:val="single" w:sz="4" w:space="0" w:color="auto"/>
              <w:bottom w:val="single" w:sz="4" w:space="0" w:color="auto"/>
              <w:right w:val="single" w:sz="4" w:space="0" w:color="auto"/>
            </w:tcBorders>
            <w:vAlign w:val="center"/>
          </w:tcPr>
          <w:p w14:paraId="5E640492"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3E1038EB"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安全接入认证</w:t>
            </w:r>
          </w:p>
        </w:tc>
        <w:tc>
          <w:tcPr>
            <w:tcW w:w="5256" w:type="dxa"/>
            <w:tcBorders>
              <w:top w:val="single" w:sz="4" w:space="0" w:color="auto"/>
              <w:left w:val="single" w:sz="4" w:space="0" w:color="auto"/>
              <w:bottom w:val="single" w:sz="4" w:space="0" w:color="auto"/>
              <w:right w:val="single" w:sz="4" w:space="0" w:color="auto"/>
            </w:tcBorders>
            <w:vAlign w:val="center"/>
          </w:tcPr>
          <w:p w14:paraId="0F646E15"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应验证被测信息系统是否采用密码技术对外部连接到内部网络的设备进行接入认证，确保接入的设备身份真实性。</w:t>
            </w:r>
          </w:p>
        </w:tc>
      </w:tr>
      <w:tr w:rsidR="00442E66" w:rsidRPr="005C0AF6" w14:paraId="336FF88F"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A82E92B"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17</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2B37D6D6" w14:textId="77777777" w:rsidR="00442E66" w:rsidRPr="005C0AF6" w:rsidRDefault="00442E66">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设备和计算安全</w:t>
            </w:r>
          </w:p>
        </w:tc>
        <w:tc>
          <w:tcPr>
            <w:tcW w:w="1882" w:type="dxa"/>
            <w:tcBorders>
              <w:top w:val="single" w:sz="4" w:space="0" w:color="auto"/>
              <w:left w:val="single" w:sz="4" w:space="0" w:color="auto"/>
              <w:bottom w:val="single" w:sz="4" w:space="0" w:color="auto"/>
              <w:right w:val="single" w:sz="4" w:space="0" w:color="auto"/>
            </w:tcBorders>
            <w:vAlign w:val="center"/>
          </w:tcPr>
          <w:p w14:paraId="18399CC5"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身份鉴别</w:t>
            </w:r>
          </w:p>
        </w:tc>
        <w:tc>
          <w:tcPr>
            <w:tcW w:w="5256" w:type="dxa"/>
            <w:tcBorders>
              <w:top w:val="single" w:sz="4" w:space="0" w:color="auto"/>
              <w:left w:val="single" w:sz="4" w:space="0" w:color="auto"/>
              <w:bottom w:val="single" w:sz="4" w:space="0" w:color="auto"/>
              <w:right w:val="single" w:sz="4" w:space="0" w:color="auto"/>
            </w:tcBorders>
            <w:vAlign w:val="center"/>
          </w:tcPr>
          <w:p w14:paraId="754000EA"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应验证被测信息系统是否使用密码技术对登录的用户进行身份标识和鉴别，身份标识具有唯一性，身份鉴别信息具有复杂度要求并定期更换。</w:t>
            </w:r>
          </w:p>
        </w:tc>
      </w:tr>
      <w:tr w:rsidR="00442E66" w:rsidRPr="005C0AF6" w14:paraId="33493E84"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699F60FC"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18</w:t>
            </w:r>
          </w:p>
        </w:tc>
        <w:tc>
          <w:tcPr>
            <w:tcW w:w="723" w:type="dxa"/>
            <w:vMerge/>
            <w:tcBorders>
              <w:top w:val="single" w:sz="4" w:space="0" w:color="auto"/>
              <w:left w:val="single" w:sz="4" w:space="0" w:color="auto"/>
              <w:bottom w:val="single" w:sz="4" w:space="0" w:color="auto"/>
              <w:right w:val="single" w:sz="4" w:space="0" w:color="auto"/>
            </w:tcBorders>
            <w:vAlign w:val="center"/>
          </w:tcPr>
          <w:p w14:paraId="225897FD"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3BCB82BA"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远程管理通道安全</w:t>
            </w:r>
          </w:p>
        </w:tc>
        <w:tc>
          <w:tcPr>
            <w:tcW w:w="5256" w:type="dxa"/>
            <w:tcBorders>
              <w:top w:val="single" w:sz="4" w:space="0" w:color="auto"/>
              <w:left w:val="single" w:sz="4" w:space="0" w:color="auto"/>
              <w:bottom w:val="single" w:sz="4" w:space="0" w:color="auto"/>
              <w:right w:val="single" w:sz="4" w:space="0" w:color="auto"/>
            </w:tcBorders>
            <w:vAlign w:val="center"/>
          </w:tcPr>
          <w:p w14:paraId="0962EDCB"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应验证被测信息系统是否远程管理时，应使用密码技术建立安全的信息传输通道</w:t>
            </w:r>
          </w:p>
        </w:tc>
      </w:tr>
      <w:tr w:rsidR="00442E66" w:rsidRPr="005C0AF6" w14:paraId="0EBAD1EB"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BF02985"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19</w:t>
            </w:r>
          </w:p>
        </w:tc>
        <w:tc>
          <w:tcPr>
            <w:tcW w:w="723" w:type="dxa"/>
            <w:vMerge/>
            <w:tcBorders>
              <w:top w:val="single" w:sz="4" w:space="0" w:color="auto"/>
              <w:left w:val="single" w:sz="4" w:space="0" w:color="auto"/>
              <w:bottom w:val="single" w:sz="4" w:space="0" w:color="auto"/>
              <w:right w:val="single" w:sz="4" w:space="0" w:color="auto"/>
            </w:tcBorders>
            <w:vAlign w:val="center"/>
          </w:tcPr>
          <w:p w14:paraId="67758571"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28D2DBF"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系统资源访问控制信息完整性</w:t>
            </w:r>
          </w:p>
        </w:tc>
        <w:tc>
          <w:tcPr>
            <w:tcW w:w="5256" w:type="dxa"/>
            <w:tcBorders>
              <w:top w:val="single" w:sz="4" w:space="0" w:color="auto"/>
              <w:left w:val="single" w:sz="4" w:space="0" w:color="auto"/>
              <w:bottom w:val="single" w:sz="4" w:space="0" w:color="auto"/>
              <w:right w:val="single" w:sz="4" w:space="0" w:color="auto"/>
            </w:tcBorders>
            <w:vAlign w:val="center"/>
          </w:tcPr>
          <w:p w14:paraId="1D20CF3B"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应验证被测信息系统是否使用密码技术的完整性服务来保证系统资源访问控制信息的完整性。</w:t>
            </w:r>
          </w:p>
        </w:tc>
      </w:tr>
      <w:tr w:rsidR="00442E66" w:rsidRPr="005C0AF6" w14:paraId="63BAA9BB"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3013E2CA" w14:textId="77777777" w:rsidR="00442E66" w:rsidRPr="005C0AF6" w:rsidRDefault="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20</w:t>
            </w:r>
          </w:p>
        </w:tc>
        <w:tc>
          <w:tcPr>
            <w:tcW w:w="723" w:type="dxa"/>
            <w:vMerge/>
            <w:tcBorders>
              <w:top w:val="single" w:sz="4" w:space="0" w:color="auto"/>
              <w:left w:val="single" w:sz="4" w:space="0" w:color="auto"/>
              <w:bottom w:val="single" w:sz="4" w:space="0" w:color="auto"/>
              <w:right w:val="single" w:sz="4" w:space="0" w:color="auto"/>
            </w:tcBorders>
            <w:vAlign w:val="center"/>
          </w:tcPr>
          <w:p w14:paraId="05F01EA0"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67D39F4A"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重要信息资源安全标记完整性</w:t>
            </w:r>
          </w:p>
        </w:tc>
        <w:tc>
          <w:tcPr>
            <w:tcW w:w="5256" w:type="dxa"/>
            <w:tcBorders>
              <w:top w:val="single" w:sz="4" w:space="0" w:color="auto"/>
              <w:left w:val="single" w:sz="4" w:space="0" w:color="auto"/>
              <w:bottom w:val="single" w:sz="4" w:space="0" w:color="auto"/>
              <w:right w:val="single" w:sz="4" w:space="0" w:color="auto"/>
            </w:tcBorders>
            <w:vAlign w:val="center"/>
          </w:tcPr>
          <w:p w14:paraId="3C92B871"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应验证被测信息系统设备是否使用密码技术的完整性服务来保证设备中重要信息资源安全标记的完整性。</w:t>
            </w:r>
          </w:p>
        </w:tc>
      </w:tr>
      <w:tr w:rsidR="00442E66" w:rsidRPr="005C0AF6" w14:paraId="5D652F0B" w14:textId="77777777" w:rsidTr="00C24C71">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B0E4D3E"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21</w:t>
            </w:r>
          </w:p>
        </w:tc>
        <w:tc>
          <w:tcPr>
            <w:tcW w:w="723" w:type="dxa"/>
            <w:vMerge/>
            <w:tcBorders>
              <w:top w:val="single" w:sz="4" w:space="0" w:color="auto"/>
              <w:left w:val="single" w:sz="4" w:space="0" w:color="auto"/>
              <w:bottom w:val="single" w:sz="4" w:space="0" w:color="auto"/>
              <w:right w:val="single" w:sz="4" w:space="0" w:color="auto"/>
            </w:tcBorders>
            <w:vAlign w:val="center"/>
          </w:tcPr>
          <w:p w14:paraId="3EB602FD"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679D77FA"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重要可执行程序完整性、重要可执行程序来源真实性</w:t>
            </w:r>
          </w:p>
        </w:tc>
        <w:tc>
          <w:tcPr>
            <w:tcW w:w="5256" w:type="dxa"/>
            <w:tcBorders>
              <w:top w:val="single" w:sz="4" w:space="0" w:color="auto"/>
              <w:left w:val="single" w:sz="4" w:space="0" w:color="auto"/>
              <w:bottom w:val="single" w:sz="4" w:space="0" w:color="auto"/>
              <w:right w:val="single" w:sz="4" w:space="0" w:color="auto"/>
            </w:tcBorders>
            <w:vAlign w:val="center"/>
          </w:tcPr>
          <w:p w14:paraId="1F10AA62"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应验证被测信息系统是否采用密码技术对重要可执行程序进行完整性保护，并对其来源进行真实性验证。</w:t>
            </w:r>
          </w:p>
        </w:tc>
      </w:tr>
      <w:tr w:rsidR="00442E66" w:rsidRPr="005C0AF6" w14:paraId="7FF2BB13"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DCA90BE"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22</w:t>
            </w:r>
          </w:p>
        </w:tc>
        <w:tc>
          <w:tcPr>
            <w:tcW w:w="723" w:type="dxa"/>
            <w:vMerge/>
            <w:tcBorders>
              <w:top w:val="single" w:sz="4" w:space="0" w:color="auto"/>
              <w:left w:val="single" w:sz="4" w:space="0" w:color="auto"/>
              <w:bottom w:val="single" w:sz="4" w:space="0" w:color="auto"/>
              <w:right w:val="single" w:sz="4" w:space="0" w:color="auto"/>
            </w:tcBorders>
            <w:vAlign w:val="center"/>
          </w:tcPr>
          <w:p w14:paraId="2F1F7109"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64403FF5"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日志记录完整性</w:t>
            </w:r>
          </w:p>
        </w:tc>
        <w:tc>
          <w:tcPr>
            <w:tcW w:w="5256" w:type="dxa"/>
            <w:tcBorders>
              <w:top w:val="single" w:sz="4" w:space="0" w:color="auto"/>
              <w:left w:val="single" w:sz="4" w:space="0" w:color="auto"/>
              <w:bottom w:val="single" w:sz="4" w:space="0" w:color="auto"/>
              <w:right w:val="single" w:sz="4" w:space="0" w:color="auto"/>
            </w:tcBorders>
            <w:vAlign w:val="center"/>
          </w:tcPr>
          <w:p w14:paraId="0FE2841B"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应验证被测信息系统是否使用密码技术的完整性功能来对日志记录进行完整性保护。</w:t>
            </w:r>
          </w:p>
        </w:tc>
      </w:tr>
      <w:tr w:rsidR="00442E66" w:rsidRPr="005C0AF6" w14:paraId="617D1A14"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DFFBBBE"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23</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14:paraId="76D23AF7" w14:textId="77777777" w:rsidR="00442E66" w:rsidRPr="005C0AF6" w:rsidRDefault="00442E66">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应用和数据安全</w:t>
            </w:r>
          </w:p>
        </w:tc>
        <w:tc>
          <w:tcPr>
            <w:tcW w:w="1882" w:type="dxa"/>
            <w:tcBorders>
              <w:top w:val="single" w:sz="4" w:space="0" w:color="auto"/>
              <w:left w:val="single" w:sz="4" w:space="0" w:color="auto"/>
              <w:bottom w:val="single" w:sz="4" w:space="0" w:color="auto"/>
              <w:right w:val="single" w:sz="4" w:space="0" w:color="auto"/>
            </w:tcBorders>
            <w:vAlign w:val="center"/>
          </w:tcPr>
          <w:p w14:paraId="7A2D18DA"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身份鉴别</w:t>
            </w:r>
          </w:p>
        </w:tc>
        <w:tc>
          <w:tcPr>
            <w:tcW w:w="5256" w:type="dxa"/>
            <w:tcBorders>
              <w:top w:val="single" w:sz="4" w:space="0" w:color="auto"/>
              <w:left w:val="single" w:sz="4" w:space="0" w:color="auto"/>
              <w:bottom w:val="single" w:sz="4" w:space="0" w:color="auto"/>
              <w:right w:val="single" w:sz="4" w:space="0" w:color="auto"/>
            </w:tcBorders>
            <w:vAlign w:val="center"/>
          </w:tcPr>
          <w:p w14:paraId="2F1F5E9B"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应验证被测信息系统是否使用密码技术对登录的用户进行身份标识和鉴别，实现身份鉴别信息的防截获、防假冒和防重用，保证应用系统用户身份的真实性。</w:t>
            </w:r>
          </w:p>
        </w:tc>
      </w:tr>
      <w:tr w:rsidR="00442E66" w:rsidRPr="005C0AF6" w14:paraId="35DAD63B"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75E4CD5"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24</w:t>
            </w:r>
          </w:p>
        </w:tc>
        <w:tc>
          <w:tcPr>
            <w:tcW w:w="723" w:type="dxa"/>
            <w:vMerge/>
            <w:tcBorders>
              <w:top w:val="single" w:sz="4" w:space="0" w:color="auto"/>
              <w:left w:val="single" w:sz="4" w:space="0" w:color="auto"/>
              <w:bottom w:val="single" w:sz="4" w:space="0" w:color="auto"/>
              <w:right w:val="single" w:sz="4" w:space="0" w:color="auto"/>
            </w:tcBorders>
            <w:vAlign w:val="center"/>
          </w:tcPr>
          <w:p w14:paraId="17B63982"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44C8F78F"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访问控制信息和敏感标记完整性</w:t>
            </w:r>
          </w:p>
        </w:tc>
        <w:tc>
          <w:tcPr>
            <w:tcW w:w="5256" w:type="dxa"/>
            <w:tcBorders>
              <w:top w:val="single" w:sz="4" w:space="0" w:color="auto"/>
              <w:left w:val="single" w:sz="4" w:space="0" w:color="auto"/>
              <w:bottom w:val="single" w:sz="4" w:space="0" w:color="auto"/>
              <w:right w:val="single" w:sz="4" w:space="0" w:color="auto"/>
            </w:tcBorders>
            <w:vAlign w:val="center"/>
          </w:tcPr>
          <w:p w14:paraId="6CCDFFCA"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应验证被测信息系统是否使用密码技术的完整性服务来保证业务应用系统访问控制策略、数据库</w:t>
            </w:r>
            <w:proofErr w:type="gramStart"/>
            <w:r w:rsidRPr="005C0AF6">
              <w:rPr>
                <w:rFonts w:ascii="仿宋_GB2312" w:eastAsia="仿宋_GB2312" w:hAnsi="仿宋_GB2312" w:cs="仿宋_GB2312" w:hint="eastAsia"/>
              </w:rPr>
              <w:t>表访问</w:t>
            </w:r>
            <w:proofErr w:type="gramEnd"/>
            <w:r w:rsidRPr="005C0AF6">
              <w:rPr>
                <w:rFonts w:ascii="仿宋_GB2312" w:eastAsia="仿宋_GB2312" w:hAnsi="仿宋_GB2312" w:cs="仿宋_GB2312" w:hint="eastAsia"/>
              </w:rPr>
              <w:t>控制信息和重要信息资源敏感标记等信息的完整性。</w:t>
            </w:r>
          </w:p>
        </w:tc>
      </w:tr>
      <w:tr w:rsidR="00442E66" w:rsidRPr="005C0AF6" w14:paraId="6B2B1688"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27595400"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25</w:t>
            </w:r>
          </w:p>
        </w:tc>
        <w:tc>
          <w:tcPr>
            <w:tcW w:w="723" w:type="dxa"/>
            <w:vMerge/>
            <w:tcBorders>
              <w:top w:val="single" w:sz="4" w:space="0" w:color="auto"/>
              <w:left w:val="single" w:sz="4" w:space="0" w:color="auto"/>
              <w:bottom w:val="single" w:sz="4" w:space="0" w:color="auto"/>
              <w:right w:val="single" w:sz="4" w:space="0" w:color="auto"/>
            </w:tcBorders>
            <w:vAlign w:val="center"/>
          </w:tcPr>
          <w:p w14:paraId="28F8512E"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594F08A2"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数据传输机密性</w:t>
            </w:r>
          </w:p>
        </w:tc>
        <w:tc>
          <w:tcPr>
            <w:tcW w:w="5256" w:type="dxa"/>
            <w:tcBorders>
              <w:top w:val="single" w:sz="4" w:space="0" w:color="auto"/>
              <w:left w:val="single" w:sz="4" w:space="0" w:color="auto"/>
              <w:bottom w:val="single" w:sz="4" w:space="0" w:color="auto"/>
              <w:right w:val="single" w:sz="4" w:space="0" w:color="auto"/>
            </w:tcBorders>
            <w:vAlign w:val="center"/>
          </w:tcPr>
          <w:p w14:paraId="480B0E29"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应验证被测信息系统是否采用密码技术保证重要数据在传输过程中的机密性，包括但不限于鉴别数据、重要业务数据和重要用户信息等。</w:t>
            </w:r>
          </w:p>
        </w:tc>
      </w:tr>
      <w:tr w:rsidR="00442E66" w:rsidRPr="005C0AF6" w14:paraId="49B5871A"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6F0C3EDD"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26</w:t>
            </w:r>
          </w:p>
        </w:tc>
        <w:tc>
          <w:tcPr>
            <w:tcW w:w="723" w:type="dxa"/>
            <w:vMerge/>
            <w:tcBorders>
              <w:top w:val="single" w:sz="4" w:space="0" w:color="auto"/>
              <w:left w:val="single" w:sz="4" w:space="0" w:color="auto"/>
              <w:bottom w:val="single" w:sz="4" w:space="0" w:color="auto"/>
              <w:right w:val="single" w:sz="4" w:space="0" w:color="auto"/>
            </w:tcBorders>
            <w:vAlign w:val="center"/>
          </w:tcPr>
          <w:p w14:paraId="43D48E02"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4C58C7F4"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数据存储机密性</w:t>
            </w:r>
          </w:p>
        </w:tc>
        <w:tc>
          <w:tcPr>
            <w:tcW w:w="5256" w:type="dxa"/>
            <w:tcBorders>
              <w:top w:val="single" w:sz="4" w:space="0" w:color="auto"/>
              <w:left w:val="single" w:sz="4" w:space="0" w:color="auto"/>
              <w:bottom w:val="single" w:sz="4" w:space="0" w:color="auto"/>
              <w:right w:val="single" w:sz="4" w:space="0" w:color="auto"/>
            </w:tcBorders>
            <w:vAlign w:val="center"/>
          </w:tcPr>
          <w:p w14:paraId="04FBC4B2"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应验证被测信息系统是否采用密码技术保证重要数据在存储过程中的机密性，包括但不限于鉴别数据、重要业务数据和重要用户信息等。</w:t>
            </w:r>
          </w:p>
        </w:tc>
      </w:tr>
      <w:tr w:rsidR="00442E66" w:rsidRPr="005C0AF6" w14:paraId="1237109D"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540CD140"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27</w:t>
            </w:r>
          </w:p>
        </w:tc>
        <w:tc>
          <w:tcPr>
            <w:tcW w:w="723" w:type="dxa"/>
            <w:vMerge/>
            <w:tcBorders>
              <w:top w:val="single" w:sz="4" w:space="0" w:color="auto"/>
              <w:left w:val="single" w:sz="4" w:space="0" w:color="auto"/>
              <w:bottom w:val="single" w:sz="4" w:space="0" w:color="auto"/>
              <w:right w:val="single" w:sz="4" w:space="0" w:color="auto"/>
            </w:tcBorders>
            <w:vAlign w:val="center"/>
          </w:tcPr>
          <w:p w14:paraId="0AC4782B"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E42BD06"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数据传输完整性</w:t>
            </w:r>
          </w:p>
        </w:tc>
        <w:tc>
          <w:tcPr>
            <w:tcW w:w="5256" w:type="dxa"/>
            <w:tcBorders>
              <w:top w:val="single" w:sz="4" w:space="0" w:color="auto"/>
              <w:left w:val="single" w:sz="4" w:space="0" w:color="auto"/>
              <w:bottom w:val="single" w:sz="4" w:space="0" w:color="auto"/>
              <w:right w:val="single" w:sz="4" w:space="0" w:color="auto"/>
            </w:tcBorders>
            <w:vAlign w:val="center"/>
          </w:tcPr>
          <w:p w14:paraId="515A59E2"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应验证被测信息系统是否采用密码技术保证重要数据在传输过程中的完整性，包括但不限于鉴别数据、重要业务数据、重要审计数据、重要配置数据、重要视频数据和重要用户信息等。</w:t>
            </w:r>
          </w:p>
        </w:tc>
      </w:tr>
      <w:tr w:rsidR="00442E66" w:rsidRPr="005C0AF6" w14:paraId="0034BA8A"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658524E2"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28</w:t>
            </w:r>
          </w:p>
        </w:tc>
        <w:tc>
          <w:tcPr>
            <w:tcW w:w="723" w:type="dxa"/>
            <w:vMerge/>
            <w:tcBorders>
              <w:top w:val="single" w:sz="4" w:space="0" w:color="auto"/>
              <w:left w:val="single" w:sz="4" w:space="0" w:color="auto"/>
              <w:bottom w:val="single" w:sz="4" w:space="0" w:color="auto"/>
              <w:right w:val="single" w:sz="4" w:space="0" w:color="auto"/>
            </w:tcBorders>
            <w:vAlign w:val="center"/>
          </w:tcPr>
          <w:p w14:paraId="3FE4E7BD"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4B9B1E3E"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数据存储完整性</w:t>
            </w:r>
          </w:p>
        </w:tc>
        <w:tc>
          <w:tcPr>
            <w:tcW w:w="5256" w:type="dxa"/>
            <w:tcBorders>
              <w:top w:val="single" w:sz="4" w:space="0" w:color="auto"/>
              <w:left w:val="single" w:sz="4" w:space="0" w:color="auto"/>
              <w:bottom w:val="single" w:sz="4" w:space="0" w:color="auto"/>
              <w:right w:val="single" w:sz="4" w:space="0" w:color="auto"/>
            </w:tcBorders>
            <w:vAlign w:val="center"/>
          </w:tcPr>
          <w:p w14:paraId="18E40F89"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应验证被测信息系统是否采用密码技术保证重要数据在存储过程中的完整性，包括但不限于鉴别数据、重要业务数据、重要审计数据、重要配置数据、重要视频数据和重要用户信息、重要可执行程序等。</w:t>
            </w:r>
          </w:p>
        </w:tc>
      </w:tr>
      <w:tr w:rsidR="00442E66" w:rsidRPr="005C0AF6" w14:paraId="30FF7782"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1E4E35A"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29</w:t>
            </w:r>
          </w:p>
        </w:tc>
        <w:tc>
          <w:tcPr>
            <w:tcW w:w="723" w:type="dxa"/>
            <w:vMerge/>
            <w:tcBorders>
              <w:top w:val="single" w:sz="4" w:space="0" w:color="auto"/>
              <w:left w:val="single" w:sz="4" w:space="0" w:color="auto"/>
              <w:bottom w:val="single" w:sz="4" w:space="0" w:color="auto"/>
              <w:right w:val="single" w:sz="4" w:space="0" w:color="auto"/>
            </w:tcBorders>
            <w:vAlign w:val="center"/>
          </w:tcPr>
          <w:p w14:paraId="44F2B569"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E264A76"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重要信息资源安全标记完整性</w:t>
            </w:r>
          </w:p>
        </w:tc>
        <w:tc>
          <w:tcPr>
            <w:tcW w:w="5256" w:type="dxa"/>
            <w:tcBorders>
              <w:top w:val="single" w:sz="4" w:space="0" w:color="auto"/>
              <w:left w:val="single" w:sz="4" w:space="0" w:color="auto"/>
              <w:bottom w:val="single" w:sz="4" w:space="0" w:color="auto"/>
              <w:right w:val="single" w:sz="4" w:space="0" w:color="auto"/>
            </w:tcBorders>
          </w:tcPr>
          <w:p w14:paraId="0E0355CE"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应验证被测信息系统是否使用密码技术的完整性服务来保证重要信息资源敏感标记的完整性。</w:t>
            </w:r>
          </w:p>
        </w:tc>
      </w:tr>
      <w:tr w:rsidR="00442E66" w:rsidRPr="005C0AF6" w14:paraId="594718D4"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53988E7E" w14:textId="77777777" w:rsidR="00442E66" w:rsidRPr="005C0AF6" w:rsidRDefault="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30</w:t>
            </w:r>
          </w:p>
        </w:tc>
        <w:tc>
          <w:tcPr>
            <w:tcW w:w="723" w:type="dxa"/>
            <w:vMerge/>
            <w:tcBorders>
              <w:top w:val="single" w:sz="4" w:space="0" w:color="auto"/>
              <w:left w:val="single" w:sz="4" w:space="0" w:color="auto"/>
              <w:bottom w:val="single" w:sz="4" w:space="0" w:color="auto"/>
              <w:right w:val="single" w:sz="4" w:space="0" w:color="auto"/>
            </w:tcBorders>
            <w:vAlign w:val="center"/>
          </w:tcPr>
          <w:p w14:paraId="1E9F5091"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60E28784"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不可否认性</w:t>
            </w:r>
          </w:p>
        </w:tc>
        <w:tc>
          <w:tcPr>
            <w:tcW w:w="5256" w:type="dxa"/>
            <w:tcBorders>
              <w:top w:val="single" w:sz="4" w:space="0" w:color="auto"/>
              <w:left w:val="single" w:sz="4" w:space="0" w:color="auto"/>
              <w:bottom w:val="single" w:sz="4" w:space="0" w:color="auto"/>
              <w:right w:val="single" w:sz="4" w:space="0" w:color="auto"/>
            </w:tcBorders>
            <w:vAlign w:val="center"/>
          </w:tcPr>
          <w:p w14:paraId="6D75BFAC"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在可能涉及法律责任认定的应用中，应验证被测信息系统是否采用密码技术提供数据原发证据和数据接收证据，实现数据原发行为的不可否认性和数据接收行为的不可否认性。</w:t>
            </w:r>
          </w:p>
        </w:tc>
      </w:tr>
      <w:tr w:rsidR="00442E66" w:rsidRPr="005C0AF6" w14:paraId="37DBADBB"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79053DC"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lastRenderedPageBreak/>
              <w:t>31</w:t>
            </w:r>
          </w:p>
        </w:tc>
        <w:tc>
          <w:tcPr>
            <w:tcW w:w="723" w:type="dxa"/>
            <w:vMerge w:val="restart"/>
            <w:tcBorders>
              <w:top w:val="single" w:sz="4" w:space="0" w:color="auto"/>
              <w:left w:val="single" w:sz="4" w:space="0" w:color="auto"/>
              <w:right w:val="single" w:sz="4" w:space="0" w:color="auto"/>
            </w:tcBorders>
            <w:vAlign w:val="center"/>
          </w:tcPr>
          <w:p w14:paraId="16EDE668" w14:textId="77777777" w:rsidR="00442E66" w:rsidRPr="005C0AF6" w:rsidRDefault="00442E66">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管理制度</w:t>
            </w:r>
          </w:p>
        </w:tc>
        <w:tc>
          <w:tcPr>
            <w:tcW w:w="1882" w:type="dxa"/>
            <w:tcBorders>
              <w:top w:val="single" w:sz="4" w:space="0" w:color="auto"/>
              <w:left w:val="single" w:sz="4" w:space="0" w:color="auto"/>
              <w:bottom w:val="single" w:sz="4" w:space="0" w:color="auto"/>
              <w:right w:val="single" w:sz="4" w:space="0" w:color="auto"/>
            </w:tcBorders>
            <w:vAlign w:val="center"/>
          </w:tcPr>
          <w:p w14:paraId="3FACE232"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具备密码应用安全管理制度</w:t>
            </w:r>
          </w:p>
        </w:tc>
        <w:tc>
          <w:tcPr>
            <w:tcW w:w="5256" w:type="dxa"/>
            <w:tcBorders>
              <w:top w:val="single" w:sz="4" w:space="0" w:color="auto"/>
              <w:left w:val="single" w:sz="4" w:space="0" w:color="auto"/>
              <w:bottom w:val="single" w:sz="4" w:space="0" w:color="auto"/>
              <w:right w:val="single" w:sz="4" w:space="0" w:color="auto"/>
            </w:tcBorders>
            <w:vAlign w:val="center"/>
          </w:tcPr>
          <w:p w14:paraId="666E7DC4"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w:t>
            </w:r>
            <w:proofErr w:type="gramStart"/>
            <w:r w:rsidRPr="005C0AF6">
              <w:rPr>
                <w:rFonts w:ascii="仿宋_GB2312" w:eastAsia="仿宋_GB2312" w:hAnsi="仿宋_GB2312" w:cs="仿宋_GB2312" w:hint="eastAsia"/>
              </w:rPr>
              <w:t>证责任</w:t>
            </w:r>
            <w:proofErr w:type="gramEnd"/>
            <w:r w:rsidRPr="005C0AF6">
              <w:rPr>
                <w:rFonts w:ascii="仿宋_GB2312" w:eastAsia="仿宋_GB2312" w:hAnsi="仿宋_GB2312" w:cs="仿宋_GB2312" w:hint="eastAsia"/>
              </w:rPr>
              <w:t>单位是否具备密码应用安全管理制度,包括密码人员管理、密钥管理、建设运行、应急处置、密码软硬件及介质管理等制度;</w:t>
            </w:r>
          </w:p>
        </w:tc>
      </w:tr>
      <w:tr w:rsidR="00442E66" w:rsidRPr="005C0AF6" w14:paraId="6D350EBD"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1A4BD7F"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32</w:t>
            </w:r>
          </w:p>
        </w:tc>
        <w:tc>
          <w:tcPr>
            <w:tcW w:w="723" w:type="dxa"/>
            <w:vMerge/>
            <w:tcBorders>
              <w:left w:val="single" w:sz="4" w:space="0" w:color="auto"/>
              <w:right w:val="single" w:sz="4" w:space="0" w:color="auto"/>
            </w:tcBorders>
            <w:vAlign w:val="center"/>
          </w:tcPr>
          <w:p w14:paraId="28066D75"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19A1DD73"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密钥管理规则</w:t>
            </w:r>
          </w:p>
        </w:tc>
        <w:tc>
          <w:tcPr>
            <w:tcW w:w="5256" w:type="dxa"/>
            <w:tcBorders>
              <w:top w:val="single" w:sz="4" w:space="0" w:color="auto"/>
              <w:left w:val="single" w:sz="4" w:space="0" w:color="auto"/>
              <w:bottom w:val="single" w:sz="4" w:space="0" w:color="auto"/>
              <w:right w:val="single" w:sz="4" w:space="0" w:color="auto"/>
            </w:tcBorders>
            <w:vAlign w:val="center"/>
          </w:tcPr>
          <w:p w14:paraId="71B94FBE" w14:textId="77777777" w:rsidR="00442E66" w:rsidRPr="005C0AF6" w:rsidRDefault="00442E66">
            <w:pPr>
              <w:autoSpaceDE w:val="0"/>
              <w:autoSpaceDN w:val="0"/>
              <w:adjustRightInd w:val="0"/>
              <w:snapToGrid w:val="0"/>
              <w:jc w:val="left"/>
              <w:rPr>
                <w:rFonts w:ascii="仿宋_GB2312" w:eastAsia="仿宋_GB2312" w:hAnsi="仿宋_GB2312" w:cs="仿宋_GB2312"/>
                <w:szCs w:val="22"/>
              </w:rPr>
            </w:pPr>
            <w:r w:rsidRPr="005C0AF6">
              <w:rPr>
                <w:rFonts w:ascii="仿宋_GB2312" w:eastAsia="仿宋_GB2312" w:hAnsi="仿宋_GB2312" w:cs="仿宋_GB2312" w:hint="eastAsia"/>
              </w:rPr>
              <w:t>应验</w:t>
            </w:r>
            <w:proofErr w:type="gramStart"/>
            <w:r w:rsidRPr="005C0AF6">
              <w:rPr>
                <w:rFonts w:ascii="仿宋_GB2312" w:eastAsia="仿宋_GB2312" w:hAnsi="仿宋_GB2312" w:cs="仿宋_GB2312" w:hint="eastAsia"/>
              </w:rPr>
              <w:t>证责任</w:t>
            </w:r>
            <w:proofErr w:type="gramEnd"/>
            <w:r w:rsidRPr="005C0AF6">
              <w:rPr>
                <w:rFonts w:ascii="仿宋_GB2312" w:eastAsia="仿宋_GB2312" w:hAnsi="仿宋_GB2312" w:cs="仿宋_GB2312" w:hint="eastAsia"/>
              </w:rPr>
              <w:t>单位是否根据密码应用方案建立相应密钥管理规则;</w:t>
            </w:r>
          </w:p>
        </w:tc>
      </w:tr>
      <w:tr w:rsidR="00442E66" w:rsidRPr="005C0AF6" w14:paraId="0AEF22A6"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278361AC"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33</w:t>
            </w:r>
          </w:p>
        </w:tc>
        <w:tc>
          <w:tcPr>
            <w:tcW w:w="723" w:type="dxa"/>
            <w:vMerge/>
            <w:tcBorders>
              <w:left w:val="single" w:sz="4" w:space="0" w:color="auto"/>
              <w:right w:val="single" w:sz="4" w:space="0" w:color="auto"/>
            </w:tcBorders>
            <w:vAlign w:val="center"/>
          </w:tcPr>
          <w:p w14:paraId="7646C472"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13EB35C3"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建立操作流程</w:t>
            </w:r>
          </w:p>
        </w:tc>
        <w:tc>
          <w:tcPr>
            <w:tcW w:w="5256" w:type="dxa"/>
            <w:tcBorders>
              <w:top w:val="single" w:sz="4" w:space="0" w:color="auto"/>
              <w:left w:val="single" w:sz="4" w:space="0" w:color="auto"/>
              <w:bottom w:val="single" w:sz="4" w:space="0" w:color="auto"/>
              <w:right w:val="single" w:sz="4" w:space="0" w:color="auto"/>
            </w:tcBorders>
            <w:vAlign w:val="center"/>
          </w:tcPr>
          <w:p w14:paraId="417A467E" w14:textId="77777777" w:rsidR="00442E66" w:rsidRPr="005C0AF6" w:rsidRDefault="00442E66">
            <w:pPr>
              <w:autoSpaceDE w:val="0"/>
              <w:autoSpaceDN w:val="0"/>
              <w:adjustRightInd w:val="0"/>
              <w:snapToGrid w:val="0"/>
              <w:jc w:val="left"/>
              <w:rPr>
                <w:rFonts w:ascii="仿宋_GB2312" w:eastAsia="仿宋_GB2312" w:hAnsi="仿宋_GB2312" w:cs="仿宋_GB2312"/>
                <w:szCs w:val="22"/>
              </w:rPr>
            </w:pPr>
            <w:r w:rsidRPr="005C0AF6">
              <w:rPr>
                <w:rFonts w:ascii="仿宋_GB2312" w:eastAsia="仿宋_GB2312" w:hAnsi="仿宋_GB2312" w:cs="仿宋_GB2312" w:hint="eastAsia"/>
              </w:rPr>
              <w:t>应验</w:t>
            </w:r>
            <w:proofErr w:type="gramStart"/>
            <w:r w:rsidRPr="005C0AF6">
              <w:rPr>
                <w:rFonts w:ascii="仿宋_GB2312" w:eastAsia="仿宋_GB2312" w:hAnsi="仿宋_GB2312" w:cs="仿宋_GB2312" w:hint="eastAsia"/>
              </w:rPr>
              <w:t>证责任</w:t>
            </w:r>
            <w:proofErr w:type="gramEnd"/>
            <w:r w:rsidRPr="005C0AF6">
              <w:rPr>
                <w:rFonts w:ascii="仿宋_GB2312" w:eastAsia="仿宋_GB2312" w:hAnsi="仿宋_GB2312" w:cs="仿宋_GB2312" w:hint="eastAsia"/>
              </w:rPr>
              <w:t>单位是否对管理人员或操作人员执行的日常管理操作建立操作规程</w:t>
            </w:r>
          </w:p>
        </w:tc>
      </w:tr>
      <w:tr w:rsidR="00442E66" w:rsidRPr="005C0AF6" w14:paraId="77E4790D"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310E9BD"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34</w:t>
            </w:r>
          </w:p>
        </w:tc>
        <w:tc>
          <w:tcPr>
            <w:tcW w:w="723" w:type="dxa"/>
            <w:vMerge/>
            <w:tcBorders>
              <w:left w:val="single" w:sz="4" w:space="0" w:color="auto"/>
              <w:right w:val="single" w:sz="4" w:space="0" w:color="auto"/>
            </w:tcBorders>
            <w:vAlign w:val="center"/>
          </w:tcPr>
          <w:p w14:paraId="0AE3AA51"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5B0990CF"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定期修订安全管理制度</w:t>
            </w:r>
          </w:p>
        </w:tc>
        <w:tc>
          <w:tcPr>
            <w:tcW w:w="5256" w:type="dxa"/>
            <w:tcBorders>
              <w:top w:val="single" w:sz="4" w:space="0" w:color="auto"/>
              <w:left w:val="single" w:sz="4" w:space="0" w:color="auto"/>
              <w:bottom w:val="single" w:sz="4" w:space="0" w:color="auto"/>
              <w:right w:val="single" w:sz="4" w:space="0" w:color="auto"/>
            </w:tcBorders>
            <w:vAlign w:val="center"/>
          </w:tcPr>
          <w:p w14:paraId="1905358F"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证责任</w:t>
            </w:r>
            <w:proofErr w:type="gramEnd"/>
            <w:r w:rsidRPr="005C0AF6">
              <w:rPr>
                <w:rFonts w:ascii="仿宋_GB2312" w:eastAsia="仿宋_GB2312" w:hAnsi="仿宋_GB2312" w:cs="仿宋_GB2312" w:hint="eastAsia"/>
                <w:kern w:val="0"/>
                <w:szCs w:val="21"/>
              </w:rPr>
              <w:t>单位</w:t>
            </w:r>
            <w:r w:rsidRPr="005C0AF6">
              <w:rPr>
                <w:rFonts w:ascii="仿宋_GB2312" w:eastAsia="仿宋_GB2312" w:hAnsi="仿宋_GB2312" w:cs="仿宋_GB2312" w:hint="eastAsia"/>
              </w:rPr>
              <w:t>系统负责人是否定期对密码应用安全管理制度和操作规程的合理性和适用性进行论证和审定,对存在不足或需要改进之处进行修订;</w:t>
            </w:r>
          </w:p>
        </w:tc>
      </w:tr>
      <w:tr w:rsidR="00442E66" w:rsidRPr="005C0AF6" w14:paraId="0FCC0DAA"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1304DA37"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35</w:t>
            </w:r>
          </w:p>
        </w:tc>
        <w:tc>
          <w:tcPr>
            <w:tcW w:w="723" w:type="dxa"/>
            <w:vMerge/>
            <w:tcBorders>
              <w:left w:val="single" w:sz="4" w:space="0" w:color="auto"/>
              <w:right w:val="single" w:sz="4" w:space="0" w:color="auto"/>
            </w:tcBorders>
            <w:vAlign w:val="center"/>
          </w:tcPr>
          <w:p w14:paraId="3C343870"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3A65ECF7"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明确管理制度发布流程</w:t>
            </w:r>
          </w:p>
        </w:tc>
        <w:tc>
          <w:tcPr>
            <w:tcW w:w="5256" w:type="dxa"/>
            <w:tcBorders>
              <w:top w:val="single" w:sz="4" w:space="0" w:color="auto"/>
              <w:left w:val="single" w:sz="4" w:space="0" w:color="auto"/>
              <w:bottom w:val="single" w:sz="4" w:space="0" w:color="auto"/>
              <w:right w:val="single" w:sz="4" w:space="0" w:color="auto"/>
            </w:tcBorders>
            <w:vAlign w:val="center"/>
          </w:tcPr>
          <w:p w14:paraId="7340961F"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证责任</w:t>
            </w:r>
            <w:proofErr w:type="gramEnd"/>
            <w:r w:rsidRPr="005C0AF6">
              <w:rPr>
                <w:rFonts w:ascii="仿宋_GB2312" w:eastAsia="仿宋_GB2312" w:hAnsi="仿宋_GB2312" w:cs="仿宋_GB2312" w:hint="eastAsia"/>
                <w:kern w:val="0"/>
                <w:szCs w:val="21"/>
              </w:rPr>
              <w:t>单位</w:t>
            </w:r>
            <w:r w:rsidRPr="005C0AF6">
              <w:rPr>
                <w:rFonts w:ascii="仿宋_GB2312" w:eastAsia="仿宋_GB2312" w:hAnsi="仿宋_GB2312" w:cs="仿宋_GB2312" w:hint="eastAsia"/>
              </w:rPr>
              <w:t>系统负责人是否明确相关密码应用安全管理制度和操作规程的发布流程并进行版本控制;</w:t>
            </w:r>
          </w:p>
        </w:tc>
      </w:tr>
      <w:tr w:rsidR="00442E66" w:rsidRPr="005C0AF6" w14:paraId="6D082065"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2234E38A"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36</w:t>
            </w:r>
          </w:p>
        </w:tc>
        <w:tc>
          <w:tcPr>
            <w:tcW w:w="723" w:type="dxa"/>
            <w:vMerge/>
            <w:tcBorders>
              <w:left w:val="single" w:sz="4" w:space="0" w:color="auto"/>
              <w:bottom w:val="single" w:sz="4" w:space="0" w:color="auto"/>
              <w:right w:val="single" w:sz="4" w:space="0" w:color="auto"/>
            </w:tcBorders>
            <w:vAlign w:val="center"/>
          </w:tcPr>
          <w:p w14:paraId="6209E21F"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3034B9EC"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制度执行过程记录留存</w:t>
            </w:r>
          </w:p>
        </w:tc>
        <w:tc>
          <w:tcPr>
            <w:tcW w:w="5256" w:type="dxa"/>
            <w:tcBorders>
              <w:top w:val="single" w:sz="4" w:space="0" w:color="auto"/>
              <w:left w:val="single" w:sz="4" w:space="0" w:color="auto"/>
              <w:bottom w:val="single" w:sz="4" w:space="0" w:color="auto"/>
              <w:right w:val="single" w:sz="4" w:space="0" w:color="auto"/>
            </w:tcBorders>
            <w:vAlign w:val="center"/>
          </w:tcPr>
          <w:p w14:paraId="71CD5378" w14:textId="77777777" w:rsidR="00442E66" w:rsidRPr="005C0AF6" w:rsidRDefault="00442E66">
            <w:pPr>
              <w:autoSpaceDE w:val="0"/>
              <w:autoSpaceDN w:val="0"/>
              <w:adjustRightInd w:val="0"/>
              <w:snapToGrid w:val="0"/>
              <w:jc w:val="left"/>
              <w:rPr>
                <w:rFonts w:ascii="仿宋_GB2312" w:eastAsia="仿宋_GB2312" w:hAnsi="仿宋_GB2312" w:cs="仿宋_GB2312"/>
                <w:szCs w:val="22"/>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w:t>
            </w:r>
            <w:r w:rsidRPr="005C0AF6">
              <w:rPr>
                <w:rFonts w:ascii="仿宋_GB2312" w:eastAsia="仿宋_GB2312" w:hAnsi="仿宋_GB2312" w:cs="仿宋_GB2312" w:hint="eastAsia"/>
              </w:rPr>
              <w:t>责任</w:t>
            </w:r>
            <w:proofErr w:type="gramEnd"/>
            <w:r w:rsidRPr="005C0AF6">
              <w:rPr>
                <w:rFonts w:ascii="仿宋_GB2312" w:eastAsia="仿宋_GB2312" w:hAnsi="仿宋_GB2312" w:cs="仿宋_GB2312" w:hint="eastAsia"/>
              </w:rPr>
              <w:t>单位是否具有密码应用操作规程的相关执行记录并妥善保存。</w:t>
            </w:r>
          </w:p>
        </w:tc>
      </w:tr>
      <w:tr w:rsidR="00442E66" w:rsidRPr="005C0AF6" w14:paraId="25853053"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6BCFC1FE"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37</w:t>
            </w:r>
          </w:p>
        </w:tc>
        <w:tc>
          <w:tcPr>
            <w:tcW w:w="723" w:type="dxa"/>
            <w:vMerge w:val="restart"/>
            <w:tcBorders>
              <w:top w:val="single" w:sz="4" w:space="0" w:color="auto"/>
              <w:left w:val="single" w:sz="4" w:space="0" w:color="auto"/>
              <w:right w:val="single" w:sz="4" w:space="0" w:color="auto"/>
            </w:tcBorders>
            <w:vAlign w:val="center"/>
          </w:tcPr>
          <w:p w14:paraId="1C521E7E" w14:textId="77777777" w:rsidR="00442E66" w:rsidRPr="005C0AF6" w:rsidRDefault="00442E66">
            <w:pPr>
              <w:widowControl/>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人员管理</w:t>
            </w:r>
          </w:p>
        </w:tc>
        <w:tc>
          <w:tcPr>
            <w:tcW w:w="1882" w:type="dxa"/>
            <w:tcBorders>
              <w:top w:val="single" w:sz="4" w:space="0" w:color="auto"/>
              <w:left w:val="single" w:sz="4" w:space="0" w:color="auto"/>
              <w:bottom w:val="single" w:sz="4" w:space="0" w:color="auto"/>
              <w:right w:val="single" w:sz="4" w:space="0" w:color="auto"/>
            </w:tcBorders>
            <w:vAlign w:val="center"/>
          </w:tcPr>
          <w:p w14:paraId="15688CEF"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了解并遵守密码相关法律法规和密码管理制度</w:t>
            </w:r>
          </w:p>
        </w:tc>
        <w:tc>
          <w:tcPr>
            <w:tcW w:w="5256" w:type="dxa"/>
            <w:tcBorders>
              <w:top w:val="single" w:sz="4" w:space="0" w:color="auto"/>
              <w:left w:val="single" w:sz="4" w:space="0" w:color="auto"/>
              <w:bottom w:val="single" w:sz="4" w:space="0" w:color="auto"/>
              <w:right w:val="single" w:sz="4" w:space="0" w:color="auto"/>
            </w:tcBorders>
            <w:vAlign w:val="center"/>
          </w:tcPr>
          <w:p w14:paraId="66F37966"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w:t>
            </w:r>
            <w:r w:rsidRPr="005C0AF6">
              <w:rPr>
                <w:rFonts w:ascii="仿宋_GB2312" w:eastAsia="仿宋_GB2312" w:hAnsi="仿宋_GB2312" w:cs="仿宋_GB2312" w:hint="eastAsia"/>
              </w:rPr>
              <w:t>责任</w:t>
            </w:r>
            <w:proofErr w:type="gramEnd"/>
            <w:r w:rsidRPr="005C0AF6">
              <w:rPr>
                <w:rFonts w:ascii="仿宋_GB2312" w:eastAsia="仿宋_GB2312" w:hAnsi="仿宋_GB2312" w:cs="仿宋_GB2312" w:hint="eastAsia"/>
              </w:rPr>
              <w:t>单位相关人员是否了解并遵守密码相关法律法规、密码应用安全管理制度;</w:t>
            </w:r>
          </w:p>
        </w:tc>
      </w:tr>
      <w:tr w:rsidR="00442E66" w:rsidRPr="005C0AF6" w14:paraId="6DB63FB8"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19B93B5"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38</w:t>
            </w:r>
          </w:p>
        </w:tc>
        <w:tc>
          <w:tcPr>
            <w:tcW w:w="723" w:type="dxa"/>
            <w:vMerge/>
            <w:tcBorders>
              <w:left w:val="single" w:sz="4" w:space="0" w:color="auto"/>
              <w:right w:val="single" w:sz="4" w:space="0" w:color="auto"/>
            </w:tcBorders>
            <w:vAlign w:val="center"/>
          </w:tcPr>
          <w:p w14:paraId="487E3908"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D5EBD2D"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建立密码应用岗位责任制度</w:t>
            </w:r>
          </w:p>
        </w:tc>
        <w:tc>
          <w:tcPr>
            <w:tcW w:w="5256" w:type="dxa"/>
            <w:tcBorders>
              <w:top w:val="single" w:sz="4" w:space="0" w:color="auto"/>
              <w:left w:val="single" w:sz="4" w:space="0" w:color="auto"/>
              <w:bottom w:val="single" w:sz="4" w:space="0" w:color="auto"/>
              <w:right w:val="single" w:sz="4" w:space="0" w:color="auto"/>
            </w:tcBorders>
            <w:vAlign w:val="center"/>
          </w:tcPr>
          <w:p w14:paraId="268C416A"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w:t>
            </w:r>
            <w:r w:rsidRPr="005C0AF6">
              <w:rPr>
                <w:rFonts w:ascii="仿宋_GB2312" w:eastAsia="仿宋_GB2312" w:hAnsi="仿宋_GB2312" w:cs="仿宋_GB2312" w:hint="eastAsia"/>
              </w:rPr>
              <w:t>责任</w:t>
            </w:r>
            <w:proofErr w:type="gramEnd"/>
            <w:r w:rsidRPr="005C0AF6">
              <w:rPr>
                <w:rFonts w:ascii="仿宋_GB2312" w:eastAsia="仿宋_GB2312" w:hAnsi="仿宋_GB2312" w:cs="仿宋_GB2312" w:hint="eastAsia"/>
              </w:rPr>
              <w:t>单位是否建立密码应用岗位责任制度，明确各岗位在安全系统中的职责和权限:</w:t>
            </w:r>
          </w:p>
        </w:tc>
      </w:tr>
      <w:tr w:rsidR="00442E66" w:rsidRPr="005C0AF6" w14:paraId="73AAA665"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3B7693D"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39</w:t>
            </w:r>
          </w:p>
        </w:tc>
        <w:tc>
          <w:tcPr>
            <w:tcW w:w="723" w:type="dxa"/>
            <w:vMerge/>
            <w:tcBorders>
              <w:left w:val="single" w:sz="4" w:space="0" w:color="auto"/>
              <w:right w:val="single" w:sz="4" w:space="0" w:color="auto"/>
            </w:tcBorders>
            <w:vAlign w:val="center"/>
          </w:tcPr>
          <w:p w14:paraId="2E4CF226"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58F25CFE"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建立上岗人员培训制度</w:t>
            </w:r>
          </w:p>
        </w:tc>
        <w:tc>
          <w:tcPr>
            <w:tcW w:w="5256" w:type="dxa"/>
            <w:tcBorders>
              <w:top w:val="single" w:sz="4" w:space="0" w:color="auto"/>
              <w:left w:val="single" w:sz="4" w:space="0" w:color="auto"/>
              <w:bottom w:val="single" w:sz="4" w:space="0" w:color="auto"/>
              <w:right w:val="single" w:sz="4" w:space="0" w:color="auto"/>
            </w:tcBorders>
            <w:vAlign w:val="center"/>
          </w:tcPr>
          <w:p w14:paraId="64E65729"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w:t>
            </w:r>
            <w:r w:rsidRPr="005C0AF6">
              <w:rPr>
                <w:rFonts w:ascii="仿宋_GB2312" w:eastAsia="仿宋_GB2312" w:hAnsi="仿宋_GB2312" w:cs="仿宋_GB2312" w:hint="eastAsia"/>
              </w:rPr>
              <w:t>责任</w:t>
            </w:r>
            <w:proofErr w:type="gramEnd"/>
            <w:r w:rsidRPr="005C0AF6">
              <w:rPr>
                <w:rFonts w:ascii="仿宋_GB2312" w:eastAsia="仿宋_GB2312" w:hAnsi="仿宋_GB2312" w:cs="仿宋_GB2312" w:hint="eastAsia"/>
              </w:rPr>
              <w:t>单位是否建立关键岗位人员保密制度和调离制度，签订保密合同，承担保密义务。</w:t>
            </w:r>
          </w:p>
        </w:tc>
      </w:tr>
      <w:tr w:rsidR="00442E66" w:rsidRPr="005C0AF6" w14:paraId="320F3D56"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74BE5D1C" w14:textId="77777777" w:rsidR="00442E66" w:rsidRPr="005C0AF6" w:rsidRDefault="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40</w:t>
            </w:r>
          </w:p>
        </w:tc>
        <w:tc>
          <w:tcPr>
            <w:tcW w:w="723" w:type="dxa"/>
            <w:vMerge/>
            <w:tcBorders>
              <w:left w:val="single" w:sz="4" w:space="0" w:color="auto"/>
              <w:right w:val="single" w:sz="4" w:space="0" w:color="auto"/>
            </w:tcBorders>
            <w:vAlign w:val="center"/>
          </w:tcPr>
          <w:p w14:paraId="4606F515"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13F4EE7D"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定期进行安全岗位人员考核</w:t>
            </w:r>
          </w:p>
        </w:tc>
        <w:tc>
          <w:tcPr>
            <w:tcW w:w="5256" w:type="dxa"/>
            <w:tcBorders>
              <w:top w:val="single" w:sz="4" w:space="0" w:color="auto"/>
              <w:left w:val="single" w:sz="4" w:space="0" w:color="auto"/>
              <w:bottom w:val="single" w:sz="4" w:space="0" w:color="auto"/>
              <w:right w:val="single" w:sz="4" w:space="0" w:color="auto"/>
            </w:tcBorders>
            <w:vAlign w:val="center"/>
          </w:tcPr>
          <w:p w14:paraId="366DEC4E"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w:t>
            </w:r>
            <w:r w:rsidRPr="005C0AF6">
              <w:rPr>
                <w:rFonts w:ascii="仿宋_GB2312" w:eastAsia="仿宋_GB2312" w:hAnsi="仿宋_GB2312" w:cs="仿宋_GB2312" w:hint="eastAsia"/>
              </w:rPr>
              <w:t>责任</w:t>
            </w:r>
            <w:proofErr w:type="gramEnd"/>
            <w:r w:rsidRPr="005C0AF6">
              <w:rPr>
                <w:rFonts w:ascii="仿宋_GB2312" w:eastAsia="仿宋_GB2312" w:hAnsi="仿宋_GB2312" w:cs="仿宋_GB2312" w:hint="eastAsia"/>
              </w:rPr>
              <w:t>单位是否定期对密码应用安全岗位人员进行考核;</w:t>
            </w:r>
          </w:p>
        </w:tc>
      </w:tr>
      <w:tr w:rsidR="00442E66" w:rsidRPr="005C0AF6" w14:paraId="2D7C21B5"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DB0CD49"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41</w:t>
            </w:r>
          </w:p>
        </w:tc>
        <w:tc>
          <w:tcPr>
            <w:tcW w:w="723" w:type="dxa"/>
            <w:vMerge/>
            <w:tcBorders>
              <w:left w:val="single" w:sz="4" w:space="0" w:color="auto"/>
              <w:bottom w:val="single" w:sz="4" w:space="0" w:color="auto"/>
              <w:right w:val="single" w:sz="4" w:space="0" w:color="auto"/>
            </w:tcBorders>
            <w:vAlign w:val="center"/>
          </w:tcPr>
          <w:p w14:paraId="52C0101B"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D36CA8E"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建立关键岗位人员保密制度和调离制度</w:t>
            </w:r>
          </w:p>
        </w:tc>
        <w:tc>
          <w:tcPr>
            <w:tcW w:w="5256" w:type="dxa"/>
            <w:tcBorders>
              <w:top w:val="single" w:sz="4" w:space="0" w:color="auto"/>
              <w:left w:val="single" w:sz="4" w:space="0" w:color="auto"/>
              <w:bottom w:val="single" w:sz="4" w:space="0" w:color="auto"/>
              <w:right w:val="single" w:sz="4" w:space="0" w:color="auto"/>
            </w:tcBorders>
            <w:vAlign w:val="center"/>
          </w:tcPr>
          <w:p w14:paraId="2A056EE5"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证责任</w:t>
            </w:r>
            <w:proofErr w:type="gramEnd"/>
            <w:r w:rsidRPr="005C0AF6">
              <w:rPr>
                <w:rFonts w:ascii="仿宋_GB2312" w:eastAsia="仿宋_GB2312" w:hAnsi="仿宋_GB2312" w:cs="仿宋_GB2312" w:hint="eastAsia"/>
                <w:kern w:val="0"/>
                <w:szCs w:val="21"/>
              </w:rPr>
              <w:t>单位</w:t>
            </w:r>
            <w:r w:rsidRPr="005C0AF6">
              <w:rPr>
                <w:rFonts w:ascii="仿宋_GB2312" w:eastAsia="仿宋_GB2312" w:hAnsi="仿宋_GB2312" w:cs="仿宋_GB2312" w:hint="eastAsia"/>
              </w:rPr>
              <w:t>是否建立关键人员保密制度和调离制度.签订保密合同,承担保密义务。</w:t>
            </w:r>
          </w:p>
        </w:tc>
      </w:tr>
      <w:tr w:rsidR="00442E66" w:rsidRPr="005C0AF6" w14:paraId="2890C392"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0E25E06B"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42</w:t>
            </w:r>
          </w:p>
        </w:tc>
        <w:tc>
          <w:tcPr>
            <w:tcW w:w="723" w:type="dxa"/>
            <w:vMerge w:val="restart"/>
            <w:tcBorders>
              <w:top w:val="single" w:sz="4" w:space="0" w:color="auto"/>
              <w:left w:val="single" w:sz="4" w:space="0" w:color="auto"/>
              <w:right w:val="single" w:sz="4" w:space="0" w:color="auto"/>
            </w:tcBorders>
            <w:vAlign w:val="center"/>
          </w:tcPr>
          <w:p w14:paraId="5E1F1D2B" w14:textId="77777777" w:rsidR="00442E66" w:rsidRPr="005C0AF6" w:rsidRDefault="00442E66">
            <w:pPr>
              <w:widowControl/>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建设运行</w:t>
            </w:r>
          </w:p>
        </w:tc>
        <w:tc>
          <w:tcPr>
            <w:tcW w:w="1882" w:type="dxa"/>
            <w:tcBorders>
              <w:top w:val="single" w:sz="4" w:space="0" w:color="auto"/>
              <w:left w:val="single" w:sz="4" w:space="0" w:color="auto"/>
              <w:bottom w:val="single" w:sz="4" w:space="0" w:color="auto"/>
              <w:right w:val="single" w:sz="4" w:space="0" w:color="auto"/>
            </w:tcBorders>
            <w:vAlign w:val="center"/>
          </w:tcPr>
          <w:p w14:paraId="6AAEF294"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制定密码应用方案</w:t>
            </w:r>
          </w:p>
        </w:tc>
        <w:tc>
          <w:tcPr>
            <w:tcW w:w="5256" w:type="dxa"/>
            <w:tcBorders>
              <w:top w:val="single" w:sz="4" w:space="0" w:color="auto"/>
              <w:left w:val="single" w:sz="4" w:space="0" w:color="auto"/>
              <w:bottom w:val="single" w:sz="4" w:space="0" w:color="auto"/>
              <w:right w:val="single" w:sz="4" w:space="0" w:color="auto"/>
            </w:tcBorders>
            <w:vAlign w:val="center"/>
          </w:tcPr>
          <w:p w14:paraId="549D108D"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证责任</w:t>
            </w:r>
            <w:proofErr w:type="gramEnd"/>
            <w:r w:rsidRPr="005C0AF6">
              <w:rPr>
                <w:rFonts w:ascii="仿宋_GB2312" w:eastAsia="仿宋_GB2312" w:hAnsi="仿宋_GB2312" w:cs="仿宋_GB2312" w:hint="eastAsia"/>
                <w:kern w:val="0"/>
                <w:szCs w:val="21"/>
              </w:rPr>
              <w:t>单位</w:t>
            </w:r>
            <w:r w:rsidRPr="005C0AF6">
              <w:rPr>
                <w:rFonts w:ascii="仿宋_GB2312" w:eastAsia="仿宋_GB2312" w:hAnsi="仿宋_GB2312" w:cs="仿宋_GB2312" w:hint="eastAsia"/>
              </w:rPr>
              <w:t>是否依据密码相关标准和密码应用需求,制定密码应用方案;</w:t>
            </w:r>
          </w:p>
        </w:tc>
      </w:tr>
      <w:tr w:rsidR="00442E66" w:rsidRPr="005C0AF6" w14:paraId="0D75902D"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54AB836A"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43</w:t>
            </w:r>
          </w:p>
        </w:tc>
        <w:tc>
          <w:tcPr>
            <w:tcW w:w="723" w:type="dxa"/>
            <w:vMerge/>
            <w:tcBorders>
              <w:left w:val="single" w:sz="4" w:space="0" w:color="auto"/>
              <w:right w:val="single" w:sz="4" w:space="0" w:color="auto"/>
            </w:tcBorders>
            <w:vAlign w:val="center"/>
          </w:tcPr>
          <w:p w14:paraId="52DD6F5F"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14065EA4"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制定密钥安全管理策略</w:t>
            </w:r>
          </w:p>
        </w:tc>
        <w:tc>
          <w:tcPr>
            <w:tcW w:w="5256" w:type="dxa"/>
            <w:tcBorders>
              <w:top w:val="single" w:sz="4" w:space="0" w:color="auto"/>
              <w:left w:val="single" w:sz="4" w:space="0" w:color="auto"/>
              <w:bottom w:val="single" w:sz="4" w:space="0" w:color="auto"/>
              <w:right w:val="single" w:sz="4" w:space="0" w:color="auto"/>
            </w:tcBorders>
            <w:vAlign w:val="center"/>
          </w:tcPr>
          <w:p w14:paraId="536965DC"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w:t>
            </w:r>
            <w:proofErr w:type="gramStart"/>
            <w:r w:rsidRPr="005C0AF6">
              <w:rPr>
                <w:rFonts w:ascii="仿宋_GB2312" w:eastAsia="仿宋_GB2312" w:hAnsi="仿宋_GB2312" w:cs="仿宋_GB2312" w:hint="eastAsia"/>
                <w:kern w:val="0"/>
                <w:szCs w:val="21"/>
              </w:rPr>
              <w:t>证</w:t>
            </w:r>
            <w:r w:rsidRPr="005C0AF6">
              <w:rPr>
                <w:rFonts w:ascii="仿宋_GB2312" w:eastAsia="仿宋_GB2312" w:hAnsi="仿宋_GB2312" w:cs="仿宋_GB2312" w:hint="eastAsia"/>
              </w:rPr>
              <w:t>责任</w:t>
            </w:r>
            <w:proofErr w:type="gramEnd"/>
            <w:r w:rsidRPr="005C0AF6">
              <w:rPr>
                <w:rFonts w:ascii="仿宋_GB2312" w:eastAsia="仿宋_GB2312" w:hAnsi="仿宋_GB2312" w:cs="仿宋_GB2312" w:hint="eastAsia"/>
              </w:rPr>
              <w:t>单位是否根据密码应用方案.确定系统涉及的密钥种类、体系及其生存周期环节；</w:t>
            </w:r>
          </w:p>
        </w:tc>
      </w:tr>
      <w:tr w:rsidR="00442E66" w:rsidRPr="005C0AF6" w14:paraId="2237FFC9"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7228CD5C"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44</w:t>
            </w:r>
          </w:p>
        </w:tc>
        <w:tc>
          <w:tcPr>
            <w:tcW w:w="723" w:type="dxa"/>
            <w:vMerge/>
            <w:tcBorders>
              <w:left w:val="single" w:sz="4" w:space="0" w:color="auto"/>
              <w:right w:val="single" w:sz="4" w:space="0" w:color="auto"/>
            </w:tcBorders>
            <w:vAlign w:val="center"/>
          </w:tcPr>
          <w:p w14:paraId="225B3969"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0B635B5"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制定实施方案</w:t>
            </w:r>
          </w:p>
        </w:tc>
        <w:tc>
          <w:tcPr>
            <w:tcW w:w="5256" w:type="dxa"/>
            <w:tcBorders>
              <w:top w:val="single" w:sz="4" w:space="0" w:color="auto"/>
              <w:left w:val="single" w:sz="4" w:space="0" w:color="auto"/>
              <w:bottom w:val="single" w:sz="4" w:space="0" w:color="auto"/>
              <w:right w:val="single" w:sz="4" w:space="0" w:color="auto"/>
            </w:tcBorders>
            <w:vAlign w:val="center"/>
          </w:tcPr>
          <w:p w14:paraId="09371BF3"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应验证</w:t>
            </w:r>
            <w:r w:rsidRPr="005C0AF6">
              <w:rPr>
                <w:rFonts w:ascii="仿宋_GB2312" w:eastAsia="仿宋_GB2312" w:hAnsi="仿宋_GB2312" w:cs="仿宋_GB2312" w:hint="eastAsia"/>
              </w:rPr>
              <w:t>建设单位是否按照应用方案实施建设;</w:t>
            </w:r>
          </w:p>
        </w:tc>
      </w:tr>
      <w:tr w:rsidR="00442E66" w:rsidRPr="005C0AF6" w14:paraId="5EA441EA"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595C98EF"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45</w:t>
            </w:r>
          </w:p>
        </w:tc>
        <w:tc>
          <w:tcPr>
            <w:tcW w:w="723" w:type="dxa"/>
            <w:vMerge/>
            <w:tcBorders>
              <w:left w:val="single" w:sz="4" w:space="0" w:color="auto"/>
              <w:right w:val="single" w:sz="4" w:space="0" w:color="auto"/>
            </w:tcBorders>
            <w:vAlign w:val="center"/>
          </w:tcPr>
          <w:p w14:paraId="5063FDA3" w14:textId="77777777" w:rsidR="00442E66" w:rsidRPr="005C0AF6" w:rsidRDefault="00442E66">
            <w:pPr>
              <w:widowControl/>
              <w:jc w:val="left"/>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270636E0"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投入运行前进行密码应用安全性评估</w:t>
            </w:r>
          </w:p>
        </w:tc>
        <w:tc>
          <w:tcPr>
            <w:tcW w:w="5256" w:type="dxa"/>
            <w:tcBorders>
              <w:top w:val="single" w:sz="4" w:space="0" w:color="auto"/>
              <w:left w:val="single" w:sz="4" w:space="0" w:color="auto"/>
              <w:bottom w:val="single" w:sz="4" w:space="0" w:color="auto"/>
              <w:right w:val="single" w:sz="4" w:space="0" w:color="auto"/>
            </w:tcBorders>
          </w:tcPr>
          <w:p w14:paraId="3473EEFD" w14:textId="77777777" w:rsidR="00442E66" w:rsidRPr="005C0AF6" w:rsidRDefault="00442E66">
            <w:pPr>
              <w:autoSpaceDE w:val="0"/>
              <w:autoSpaceDN w:val="0"/>
              <w:adjustRightInd w:val="0"/>
              <w:snapToGrid w:val="0"/>
              <w:jc w:val="left"/>
              <w:rPr>
                <w:rFonts w:ascii="仿宋_GB2312" w:eastAsia="仿宋_GB2312" w:hAnsi="仿宋_GB2312" w:cs="仿宋_GB2312"/>
                <w:kern w:val="0"/>
                <w:szCs w:val="21"/>
              </w:rPr>
            </w:pPr>
            <w:r w:rsidRPr="005C0AF6">
              <w:rPr>
                <w:rFonts w:ascii="仿宋_GB2312" w:eastAsia="仿宋_GB2312" w:hAnsi="仿宋_GB2312" w:cs="仿宋_GB2312" w:hint="eastAsia"/>
              </w:rPr>
              <w:t>应验证被测系统投</w:t>
            </w:r>
            <w:proofErr w:type="gramStart"/>
            <w:r w:rsidRPr="005C0AF6">
              <w:rPr>
                <w:rFonts w:ascii="仿宋_GB2312" w:eastAsia="仿宋_GB2312" w:hAnsi="仿宋_GB2312" w:cs="仿宋_GB2312" w:hint="eastAsia"/>
              </w:rPr>
              <w:t>人运行</w:t>
            </w:r>
            <w:proofErr w:type="gramEnd"/>
            <w:r w:rsidRPr="005C0AF6">
              <w:rPr>
                <w:rFonts w:ascii="仿宋_GB2312" w:eastAsia="仿宋_GB2312" w:hAnsi="仿宋_GB2312" w:cs="仿宋_GB2312" w:hint="eastAsia"/>
              </w:rPr>
              <w:t>前是否进行密码应用安全性评估;</w:t>
            </w:r>
          </w:p>
        </w:tc>
      </w:tr>
      <w:tr w:rsidR="00442E66" w:rsidRPr="005C0AF6" w14:paraId="69D8E88E"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5E819E53"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46</w:t>
            </w:r>
          </w:p>
        </w:tc>
        <w:tc>
          <w:tcPr>
            <w:tcW w:w="723" w:type="dxa"/>
            <w:vMerge/>
            <w:tcBorders>
              <w:left w:val="single" w:sz="4" w:space="0" w:color="auto"/>
              <w:bottom w:val="single" w:sz="4" w:space="0" w:color="auto"/>
              <w:right w:val="single" w:sz="4" w:space="0" w:color="auto"/>
            </w:tcBorders>
            <w:vAlign w:val="center"/>
          </w:tcPr>
          <w:p w14:paraId="2DA3BAB5" w14:textId="77777777" w:rsidR="00442E66" w:rsidRPr="005C0AF6" w:rsidRDefault="00442E66">
            <w:pPr>
              <w:autoSpaceDE w:val="0"/>
              <w:autoSpaceDN w:val="0"/>
              <w:adjustRightInd w:val="0"/>
              <w:snapToGrid w:val="0"/>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7D3E8273"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定期开展密码应用安全性评估及攻防对抗演习</w:t>
            </w:r>
          </w:p>
        </w:tc>
        <w:tc>
          <w:tcPr>
            <w:tcW w:w="5256" w:type="dxa"/>
            <w:tcBorders>
              <w:top w:val="single" w:sz="4" w:space="0" w:color="auto"/>
              <w:left w:val="single" w:sz="4" w:space="0" w:color="auto"/>
              <w:bottom w:val="single" w:sz="4" w:space="0" w:color="auto"/>
              <w:right w:val="single" w:sz="4" w:space="0" w:color="auto"/>
            </w:tcBorders>
            <w:vAlign w:val="center"/>
          </w:tcPr>
          <w:p w14:paraId="621F67AB" w14:textId="77777777" w:rsidR="00442E66" w:rsidRPr="005C0AF6" w:rsidRDefault="00442E66">
            <w:pPr>
              <w:autoSpaceDE w:val="0"/>
              <w:autoSpaceDN w:val="0"/>
              <w:adjustRightInd w:val="0"/>
              <w:snapToGrid w:val="0"/>
              <w:jc w:val="left"/>
              <w:rPr>
                <w:rFonts w:ascii="仿宋_GB2312" w:eastAsia="仿宋_GB2312" w:hAnsi="仿宋_GB2312" w:cs="仿宋_GB2312"/>
                <w:szCs w:val="22"/>
              </w:rPr>
            </w:pPr>
            <w:r w:rsidRPr="005C0AF6">
              <w:rPr>
                <w:rFonts w:ascii="仿宋_GB2312" w:eastAsia="仿宋_GB2312" w:hAnsi="仿宋_GB2312" w:cs="仿宋_GB2312" w:hint="eastAsia"/>
              </w:rPr>
              <w:t>应验证被测系统运行过程中,是否严格执行既定的密码应用安全管理制度,是否定期开展密码应用安全性评估及攻防对抗演习,并根据评估结果进行整改。</w:t>
            </w:r>
          </w:p>
        </w:tc>
      </w:tr>
      <w:tr w:rsidR="00442E66" w:rsidRPr="005C0AF6" w14:paraId="4BAD2041"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415E7CD5"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47</w:t>
            </w:r>
          </w:p>
        </w:tc>
        <w:tc>
          <w:tcPr>
            <w:tcW w:w="723" w:type="dxa"/>
            <w:vMerge w:val="restart"/>
            <w:tcBorders>
              <w:top w:val="single" w:sz="4" w:space="0" w:color="auto"/>
              <w:left w:val="single" w:sz="4" w:space="0" w:color="auto"/>
              <w:right w:val="single" w:sz="4" w:space="0" w:color="auto"/>
            </w:tcBorders>
            <w:vAlign w:val="center"/>
          </w:tcPr>
          <w:p w14:paraId="60E7CAC6" w14:textId="77777777" w:rsidR="00442E66" w:rsidRPr="005C0AF6" w:rsidRDefault="00442E66">
            <w:pPr>
              <w:autoSpaceDE w:val="0"/>
              <w:autoSpaceDN w:val="0"/>
              <w:adjustRightInd w:val="0"/>
              <w:snapToGrid w:val="0"/>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应急处置</w:t>
            </w:r>
          </w:p>
        </w:tc>
        <w:tc>
          <w:tcPr>
            <w:tcW w:w="1882" w:type="dxa"/>
            <w:tcBorders>
              <w:top w:val="single" w:sz="4" w:space="0" w:color="auto"/>
              <w:left w:val="single" w:sz="4" w:space="0" w:color="auto"/>
              <w:bottom w:val="single" w:sz="4" w:space="0" w:color="auto"/>
              <w:right w:val="single" w:sz="4" w:space="0" w:color="auto"/>
            </w:tcBorders>
            <w:vAlign w:val="center"/>
          </w:tcPr>
          <w:p w14:paraId="375AEE23"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应急策略</w:t>
            </w:r>
          </w:p>
        </w:tc>
        <w:tc>
          <w:tcPr>
            <w:tcW w:w="5256" w:type="dxa"/>
            <w:tcBorders>
              <w:top w:val="single" w:sz="4" w:space="0" w:color="auto"/>
              <w:left w:val="single" w:sz="4" w:space="0" w:color="auto"/>
              <w:bottom w:val="single" w:sz="4" w:space="0" w:color="auto"/>
              <w:right w:val="single" w:sz="4" w:space="0" w:color="auto"/>
            </w:tcBorders>
            <w:vAlign w:val="center"/>
          </w:tcPr>
          <w:p w14:paraId="366E973F" w14:textId="77777777" w:rsidR="00442E66" w:rsidRPr="005C0AF6" w:rsidRDefault="00442E66">
            <w:pPr>
              <w:autoSpaceDE w:val="0"/>
              <w:autoSpaceDN w:val="0"/>
              <w:adjustRightInd w:val="0"/>
              <w:snapToGrid w:val="0"/>
              <w:jc w:val="left"/>
              <w:rPr>
                <w:rFonts w:ascii="仿宋_GB2312" w:eastAsia="仿宋_GB2312" w:hAnsi="仿宋_GB2312" w:cs="仿宋_GB2312"/>
                <w:szCs w:val="22"/>
              </w:rPr>
            </w:pPr>
            <w:r w:rsidRPr="005C0AF6">
              <w:rPr>
                <w:rFonts w:ascii="仿宋_GB2312" w:eastAsia="仿宋_GB2312" w:hAnsi="仿宋_GB2312" w:cs="仿宋_GB2312" w:hint="eastAsia"/>
              </w:rPr>
              <w:t>应验</w:t>
            </w:r>
            <w:proofErr w:type="gramStart"/>
            <w:r w:rsidRPr="005C0AF6">
              <w:rPr>
                <w:rFonts w:ascii="仿宋_GB2312" w:eastAsia="仿宋_GB2312" w:hAnsi="仿宋_GB2312" w:cs="仿宋_GB2312" w:hint="eastAsia"/>
              </w:rPr>
              <w:t>证责任</w:t>
            </w:r>
            <w:proofErr w:type="gramEnd"/>
            <w:r w:rsidRPr="005C0AF6">
              <w:rPr>
                <w:rFonts w:ascii="仿宋_GB2312" w:eastAsia="仿宋_GB2312" w:hAnsi="仿宋_GB2312" w:cs="仿宋_GB2312" w:hint="eastAsia"/>
              </w:rPr>
              <w:t>单位是否制定密码应用应急策略,做好应急资源准备,当密码应用安全事件发生时,是否立即启动应急</w:t>
            </w:r>
            <w:proofErr w:type="gramStart"/>
            <w:r w:rsidRPr="005C0AF6">
              <w:rPr>
                <w:rFonts w:ascii="仿宋_GB2312" w:eastAsia="仿宋_GB2312" w:hAnsi="仿宋_GB2312" w:cs="仿宋_GB2312" w:hint="eastAsia"/>
              </w:rPr>
              <w:t>处置揩施</w:t>
            </w:r>
            <w:proofErr w:type="gramEnd"/>
            <w:r w:rsidRPr="005C0AF6">
              <w:rPr>
                <w:rFonts w:ascii="仿宋_GB2312" w:eastAsia="仿宋_GB2312" w:hAnsi="仿宋_GB2312" w:cs="仿宋_GB2312" w:hint="eastAsia"/>
              </w:rPr>
              <w:t>.结合实际情况及时处置;</w:t>
            </w:r>
          </w:p>
        </w:tc>
      </w:tr>
      <w:tr w:rsidR="00442E66" w:rsidRPr="005C0AF6" w14:paraId="4DA245FA"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4BBB4BAF" w14:textId="77777777" w:rsidR="00442E66" w:rsidRPr="005C0AF6" w:rsidRDefault="00442E66" w:rsidP="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48</w:t>
            </w:r>
          </w:p>
        </w:tc>
        <w:tc>
          <w:tcPr>
            <w:tcW w:w="723" w:type="dxa"/>
            <w:vMerge/>
            <w:tcBorders>
              <w:left w:val="single" w:sz="4" w:space="0" w:color="auto"/>
              <w:right w:val="single" w:sz="4" w:space="0" w:color="auto"/>
            </w:tcBorders>
            <w:vAlign w:val="center"/>
          </w:tcPr>
          <w:p w14:paraId="6B534BE4" w14:textId="77777777" w:rsidR="00442E66" w:rsidRPr="005C0AF6" w:rsidRDefault="00442E66">
            <w:pPr>
              <w:autoSpaceDE w:val="0"/>
              <w:autoSpaceDN w:val="0"/>
              <w:adjustRightInd w:val="0"/>
              <w:snapToGrid w:val="0"/>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7593696E"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事件处置</w:t>
            </w:r>
          </w:p>
        </w:tc>
        <w:tc>
          <w:tcPr>
            <w:tcW w:w="5256" w:type="dxa"/>
            <w:tcBorders>
              <w:top w:val="single" w:sz="4" w:space="0" w:color="auto"/>
              <w:left w:val="single" w:sz="4" w:space="0" w:color="auto"/>
              <w:bottom w:val="single" w:sz="4" w:space="0" w:color="auto"/>
              <w:right w:val="single" w:sz="4" w:space="0" w:color="auto"/>
            </w:tcBorders>
            <w:vAlign w:val="center"/>
          </w:tcPr>
          <w:p w14:paraId="334087B0" w14:textId="77777777" w:rsidR="00442E66" w:rsidRPr="005C0AF6" w:rsidRDefault="00442E66">
            <w:pPr>
              <w:autoSpaceDE w:val="0"/>
              <w:autoSpaceDN w:val="0"/>
              <w:adjustRightInd w:val="0"/>
              <w:snapToGrid w:val="0"/>
              <w:jc w:val="left"/>
              <w:rPr>
                <w:rFonts w:ascii="仿宋_GB2312" w:eastAsia="仿宋_GB2312" w:hAnsi="仿宋_GB2312" w:cs="仿宋_GB2312"/>
              </w:rPr>
            </w:pPr>
            <w:r w:rsidRPr="005C0AF6">
              <w:rPr>
                <w:rFonts w:ascii="仿宋_GB2312" w:eastAsia="仿宋_GB2312" w:hAnsi="仿宋_GB2312" w:cs="仿宋_GB2312" w:hint="eastAsia"/>
              </w:rPr>
              <w:t>应验</w:t>
            </w:r>
            <w:proofErr w:type="gramStart"/>
            <w:r w:rsidRPr="005C0AF6">
              <w:rPr>
                <w:rFonts w:ascii="仿宋_GB2312" w:eastAsia="仿宋_GB2312" w:hAnsi="仿宋_GB2312" w:cs="仿宋_GB2312" w:hint="eastAsia"/>
              </w:rPr>
              <w:t>证责任</w:t>
            </w:r>
            <w:proofErr w:type="gramEnd"/>
            <w:r w:rsidRPr="005C0AF6">
              <w:rPr>
                <w:rFonts w:ascii="仿宋_GB2312" w:eastAsia="仿宋_GB2312" w:hAnsi="仿宋_GB2312" w:cs="仿宋_GB2312" w:hint="eastAsia"/>
              </w:rPr>
              <w:t>单位在密码应用安全事件发生后,是否及时向信息系统主管部门及归属的密码管理部门进行报告;</w:t>
            </w:r>
          </w:p>
        </w:tc>
      </w:tr>
      <w:tr w:rsidR="00442E66" w:rsidRPr="005C0AF6" w14:paraId="33BDF3BD" w14:textId="77777777" w:rsidTr="00442E66">
        <w:trPr>
          <w:trHeight w:val="675"/>
          <w:jc w:val="center"/>
        </w:trPr>
        <w:tc>
          <w:tcPr>
            <w:tcW w:w="661" w:type="dxa"/>
            <w:tcBorders>
              <w:top w:val="single" w:sz="4" w:space="0" w:color="auto"/>
              <w:left w:val="single" w:sz="4" w:space="0" w:color="auto"/>
              <w:bottom w:val="single" w:sz="4" w:space="0" w:color="auto"/>
              <w:right w:val="single" w:sz="4" w:space="0" w:color="auto"/>
            </w:tcBorders>
            <w:vAlign w:val="center"/>
          </w:tcPr>
          <w:p w14:paraId="656355E5" w14:textId="77777777" w:rsidR="00442E66" w:rsidRPr="005C0AF6" w:rsidRDefault="00442E66">
            <w:pPr>
              <w:widowControl/>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lastRenderedPageBreak/>
              <w:t>50</w:t>
            </w:r>
          </w:p>
        </w:tc>
        <w:tc>
          <w:tcPr>
            <w:tcW w:w="723" w:type="dxa"/>
            <w:vMerge/>
            <w:tcBorders>
              <w:left w:val="single" w:sz="4" w:space="0" w:color="auto"/>
              <w:bottom w:val="single" w:sz="4" w:space="0" w:color="auto"/>
              <w:right w:val="single" w:sz="4" w:space="0" w:color="auto"/>
            </w:tcBorders>
            <w:vAlign w:val="center"/>
          </w:tcPr>
          <w:p w14:paraId="2EE3165F" w14:textId="77777777" w:rsidR="00442E66" w:rsidRPr="005C0AF6" w:rsidRDefault="00442E66">
            <w:pPr>
              <w:autoSpaceDE w:val="0"/>
              <w:autoSpaceDN w:val="0"/>
              <w:adjustRightInd w:val="0"/>
              <w:snapToGrid w:val="0"/>
              <w:rPr>
                <w:rFonts w:ascii="仿宋_GB2312" w:eastAsia="仿宋_GB2312" w:hAnsi="仿宋_GB2312" w:cs="仿宋_GB2312"/>
                <w:kern w:val="0"/>
                <w:szCs w:val="21"/>
              </w:rPr>
            </w:pPr>
          </w:p>
        </w:tc>
        <w:tc>
          <w:tcPr>
            <w:tcW w:w="1882" w:type="dxa"/>
            <w:tcBorders>
              <w:top w:val="single" w:sz="4" w:space="0" w:color="auto"/>
              <w:left w:val="single" w:sz="4" w:space="0" w:color="auto"/>
              <w:bottom w:val="single" w:sz="4" w:space="0" w:color="auto"/>
              <w:right w:val="single" w:sz="4" w:space="0" w:color="auto"/>
            </w:tcBorders>
            <w:vAlign w:val="center"/>
          </w:tcPr>
          <w:p w14:paraId="58DE0EBB" w14:textId="77777777" w:rsidR="00442E66" w:rsidRPr="005C0AF6" w:rsidRDefault="00442E66">
            <w:pPr>
              <w:autoSpaceDE w:val="0"/>
              <w:autoSpaceDN w:val="0"/>
              <w:adjustRightInd w:val="0"/>
              <w:snapToGrid w:val="0"/>
              <w:jc w:val="center"/>
              <w:rPr>
                <w:rFonts w:ascii="仿宋_GB2312" w:eastAsia="仿宋_GB2312" w:hAnsi="仿宋_GB2312" w:cs="仿宋_GB2312"/>
                <w:kern w:val="0"/>
                <w:szCs w:val="21"/>
              </w:rPr>
            </w:pPr>
            <w:r w:rsidRPr="005C0AF6">
              <w:rPr>
                <w:rFonts w:ascii="仿宋_GB2312" w:eastAsia="仿宋_GB2312" w:hAnsi="仿宋_GB2312" w:cs="仿宋_GB2312" w:hint="eastAsia"/>
                <w:kern w:val="0"/>
                <w:szCs w:val="21"/>
              </w:rPr>
              <w:t>向有关主管部门上报处置情况</w:t>
            </w:r>
          </w:p>
        </w:tc>
        <w:tc>
          <w:tcPr>
            <w:tcW w:w="5256" w:type="dxa"/>
            <w:tcBorders>
              <w:top w:val="single" w:sz="4" w:space="0" w:color="auto"/>
              <w:left w:val="single" w:sz="4" w:space="0" w:color="auto"/>
              <w:bottom w:val="single" w:sz="4" w:space="0" w:color="auto"/>
              <w:right w:val="single" w:sz="4" w:space="0" w:color="auto"/>
            </w:tcBorders>
            <w:vAlign w:val="center"/>
          </w:tcPr>
          <w:p w14:paraId="59E7FC11" w14:textId="77777777" w:rsidR="00442E66" w:rsidRPr="005C0AF6" w:rsidRDefault="00442E66">
            <w:pPr>
              <w:autoSpaceDE w:val="0"/>
              <w:autoSpaceDN w:val="0"/>
              <w:adjustRightInd w:val="0"/>
              <w:snapToGrid w:val="0"/>
              <w:jc w:val="left"/>
              <w:rPr>
                <w:rFonts w:ascii="仿宋_GB2312" w:eastAsia="仿宋_GB2312" w:hAnsi="仿宋_GB2312" w:cs="仿宋_GB2312"/>
              </w:rPr>
            </w:pPr>
            <w:r w:rsidRPr="005C0AF6">
              <w:rPr>
                <w:rFonts w:ascii="仿宋_GB2312" w:eastAsia="仿宋_GB2312" w:hAnsi="仿宋_GB2312" w:cs="仿宋_GB2312" w:hint="eastAsia"/>
              </w:rPr>
              <w:t>应验</w:t>
            </w:r>
            <w:proofErr w:type="gramStart"/>
            <w:r w:rsidRPr="005C0AF6">
              <w:rPr>
                <w:rFonts w:ascii="仿宋_GB2312" w:eastAsia="仿宋_GB2312" w:hAnsi="仿宋_GB2312" w:cs="仿宋_GB2312" w:hint="eastAsia"/>
              </w:rPr>
              <w:t>证责任</w:t>
            </w:r>
            <w:proofErr w:type="gramEnd"/>
            <w:r w:rsidRPr="005C0AF6">
              <w:rPr>
                <w:rFonts w:ascii="仿宋_GB2312" w:eastAsia="仿宋_GB2312" w:hAnsi="仿宋_GB2312" w:cs="仿宋_GB2312" w:hint="eastAsia"/>
              </w:rPr>
              <w:t>单位在密码应用安全事件处置完成后,是否及时向信息系统主管部门及归属的密码管理部门报告事件发生情况及处置情况。</w:t>
            </w:r>
          </w:p>
        </w:tc>
      </w:tr>
    </w:tbl>
    <w:p w14:paraId="193C7227" w14:textId="77777777" w:rsidR="00C24C71" w:rsidRPr="005C0AF6" w:rsidRDefault="007D7C0D" w:rsidP="00C24C71">
      <w:pPr>
        <w:pStyle w:val="af2"/>
        <w:ind w:firstLineChars="0" w:firstLine="0"/>
        <w:jc w:val="left"/>
        <w:rPr>
          <w:rFonts w:ascii="黑体" w:eastAsia="黑体" w:hAnsi="黑体"/>
          <w:b/>
          <w:bCs/>
          <w:kern w:val="2"/>
          <w:szCs w:val="24"/>
        </w:rPr>
      </w:pPr>
      <w:r w:rsidRPr="005C0AF6">
        <w:rPr>
          <w:rFonts w:ascii="黑体" w:eastAsia="黑体" w:hAnsi="黑体" w:hint="eastAsia"/>
          <w:b/>
          <w:bCs/>
          <w:kern w:val="2"/>
          <w:szCs w:val="24"/>
        </w:rPr>
        <w:t>4.3.1密码安全保障工作内容</w:t>
      </w:r>
    </w:p>
    <w:p w14:paraId="3EF40980" w14:textId="77777777" w:rsidR="007D7C0D" w:rsidRPr="005C0AF6" w:rsidRDefault="00C24C71" w:rsidP="00C24C71">
      <w:pPr>
        <w:pStyle w:val="af2"/>
        <w:ind w:firstLine="480"/>
        <w:jc w:val="left"/>
        <w:rPr>
          <w:rFonts w:ascii="黑体" w:eastAsia="黑体" w:hAnsi="黑体"/>
          <w:b/>
          <w:bCs/>
          <w:kern w:val="2"/>
          <w:szCs w:val="24"/>
        </w:rPr>
      </w:pPr>
      <w:r w:rsidRPr="005C0AF6">
        <w:rPr>
          <w:rFonts w:ascii="仿宋_GB2312" w:eastAsia="仿宋_GB2312" w:hAnsi="仿宋_GB2312" w:cs="仿宋_GB2312" w:hint="eastAsia"/>
          <w:szCs w:val="24"/>
        </w:rPr>
        <w:t>投标人</w:t>
      </w:r>
      <w:r w:rsidR="007D7C0D" w:rsidRPr="005C0AF6">
        <w:rPr>
          <w:rFonts w:ascii="仿宋_GB2312" w:eastAsia="仿宋_GB2312" w:hAnsi="仿宋_GB2312" w:cs="仿宋_GB2312" w:hint="eastAsia"/>
          <w:szCs w:val="24"/>
        </w:rPr>
        <w:t>应</w:t>
      </w:r>
      <w:r w:rsidR="007D7C0D" w:rsidRPr="005C0AF6">
        <w:rPr>
          <w:rFonts w:ascii="仿宋_GB2312" w:eastAsia="仿宋_GB2312" w:hAnsi="仿宋_GB2312" w:cs="仿宋_GB2312" w:hint="eastAsia"/>
        </w:rPr>
        <w:t>提供一年网络安全综合保障服务，对</w:t>
      </w:r>
      <w:r w:rsidR="00C7753A" w:rsidRPr="005C0AF6">
        <w:rPr>
          <w:rFonts w:ascii="仿宋_GB2312" w:eastAsia="仿宋_GB2312" w:hAnsi="仿宋_GB2312" w:cs="仿宋_GB2312" w:hint="eastAsia"/>
        </w:rPr>
        <w:t>采购人</w:t>
      </w:r>
      <w:r w:rsidR="007D7C0D" w:rsidRPr="005C0AF6">
        <w:rPr>
          <w:rFonts w:ascii="仿宋_GB2312" w:eastAsia="仿宋_GB2312" w:hAnsi="仿宋_GB2312" w:cs="仿宋_GB2312" w:hint="eastAsia"/>
        </w:rPr>
        <w:t>相关应用信息系统实施密码攻防演练、漏洞检测、应急响应及安全咨询等技术服务，并出具相关技术服务报告。</w:t>
      </w:r>
      <w:r w:rsidR="007D7C0D" w:rsidRPr="005C0AF6">
        <w:rPr>
          <w:rFonts w:ascii="仿宋_GB2312" w:eastAsia="仿宋_GB2312" w:hAnsi="仿宋_GB2312" w:cs="仿宋_GB2312" w:hint="eastAsia"/>
          <w:szCs w:val="24"/>
        </w:rPr>
        <w:t>投标人</w:t>
      </w:r>
      <w:r w:rsidR="007D7C0D" w:rsidRPr="005C0AF6">
        <w:rPr>
          <w:rFonts w:ascii="仿宋_GB2312" w:eastAsia="仿宋_GB2312" w:hAnsi="仿宋_GB2312" w:cs="仿宋_GB2312" w:hint="eastAsia"/>
        </w:rPr>
        <w:t>应具有攻防演练实验室平台，可提供高效、精准的信息安全风险检测结果，协助</w:t>
      </w:r>
      <w:r w:rsidR="00C7753A" w:rsidRPr="005C0AF6">
        <w:rPr>
          <w:rFonts w:ascii="仿宋_GB2312" w:eastAsia="仿宋_GB2312" w:hAnsi="仿宋_GB2312" w:cs="仿宋_GB2312" w:hint="eastAsia"/>
        </w:rPr>
        <w:t>采购人</w:t>
      </w:r>
      <w:r w:rsidR="007D7C0D" w:rsidRPr="005C0AF6">
        <w:rPr>
          <w:rFonts w:ascii="仿宋_GB2312" w:eastAsia="仿宋_GB2312" w:hAnsi="仿宋_GB2312" w:cs="仿宋_GB2312" w:hint="eastAsia"/>
        </w:rPr>
        <w:t>开展密码应用安全整改加固工作；快速响应</w:t>
      </w:r>
      <w:r w:rsidR="00C7753A" w:rsidRPr="005C0AF6">
        <w:rPr>
          <w:rFonts w:ascii="仿宋_GB2312" w:eastAsia="仿宋_GB2312" w:hAnsi="仿宋_GB2312" w:cs="仿宋_GB2312" w:hint="eastAsia"/>
        </w:rPr>
        <w:t>采购人</w:t>
      </w:r>
      <w:r w:rsidR="007D7C0D" w:rsidRPr="005C0AF6">
        <w:rPr>
          <w:rFonts w:ascii="仿宋_GB2312" w:eastAsia="仿宋_GB2312" w:hAnsi="仿宋_GB2312" w:cs="仿宋_GB2312" w:hint="eastAsia"/>
        </w:rPr>
        <w:t>密码应用安全应对需求，及时、有效地应对各种黑客攻击；协助</w:t>
      </w:r>
      <w:r w:rsidR="00C7753A" w:rsidRPr="005C0AF6">
        <w:rPr>
          <w:rFonts w:ascii="仿宋_GB2312" w:eastAsia="仿宋_GB2312" w:hAnsi="仿宋_GB2312" w:cs="仿宋_GB2312" w:hint="eastAsia"/>
        </w:rPr>
        <w:t>采购人</w:t>
      </w:r>
      <w:r w:rsidR="007D7C0D" w:rsidRPr="005C0AF6">
        <w:rPr>
          <w:rFonts w:ascii="仿宋_GB2312" w:eastAsia="仿宋_GB2312" w:hAnsi="仿宋_GB2312" w:cs="仿宋_GB2312" w:hint="eastAsia"/>
        </w:rPr>
        <w:t>处置各类网络安全事件。服务包括但不限于以下内容：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850"/>
        <w:gridCol w:w="5669"/>
        <w:gridCol w:w="1363"/>
      </w:tblGrid>
      <w:tr w:rsidR="007D7C0D" w:rsidRPr="005C0AF6" w14:paraId="1A9CCCF8" w14:textId="77777777" w:rsidTr="007D7C0D">
        <w:trPr>
          <w:trHeight w:val="573"/>
          <w:jc w:val="center"/>
        </w:trPr>
        <w:tc>
          <w:tcPr>
            <w:tcW w:w="259" w:type="pct"/>
            <w:vAlign w:val="center"/>
          </w:tcPr>
          <w:p w14:paraId="331D4A58"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序号</w:t>
            </w:r>
          </w:p>
        </w:tc>
        <w:tc>
          <w:tcPr>
            <w:tcW w:w="511" w:type="pct"/>
            <w:vAlign w:val="center"/>
          </w:tcPr>
          <w:p w14:paraId="05B9D974"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服务内容</w:t>
            </w:r>
          </w:p>
        </w:tc>
        <w:tc>
          <w:tcPr>
            <w:tcW w:w="3410" w:type="pct"/>
            <w:vAlign w:val="center"/>
          </w:tcPr>
          <w:p w14:paraId="45D7F58E"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工作描述</w:t>
            </w:r>
          </w:p>
        </w:tc>
        <w:tc>
          <w:tcPr>
            <w:tcW w:w="820" w:type="pct"/>
            <w:vAlign w:val="center"/>
          </w:tcPr>
          <w:p w14:paraId="08F42E31"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服务方式</w:t>
            </w:r>
          </w:p>
        </w:tc>
      </w:tr>
      <w:tr w:rsidR="007D7C0D" w:rsidRPr="005C0AF6" w14:paraId="21FDCD38" w14:textId="77777777" w:rsidTr="007D7C0D">
        <w:trPr>
          <w:trHeight w:val="1512"/>
          <w:jc w:val="center"/>
        </w:trPr>
        <w:tc>
          <w:tcPr>
            <w:tcW w:w="259" w:type="pct"/>
            <w:vAlign w:val="center"/>
          </w:tcPr>
          <w:p w14:paraId="0C6FFE4B"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1</w:t>
            </w:r>
          </w:p>
        </w:tc>
        <w:tc>
          <w:tcPr>
            <w:tcW w:w="511" w:type="pct"/>
            <w:vAlign w:val="center"/>
          </w:tcPr>
          <w:p w14:paraId="3F7B3F90"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密码攻防演练</w:t>
            </w:r>
          </w:p>
        </w:tc>
        <w:tc>
          <w:tcPr>
            <w:tcW w:w="3410" w:type="pct"/>
            <w:vAlign w:val="center"/>
          </w:tcPr>
          <w:p w14:paraId="7642599E" w14:textId="77777777" w:rsidR="007D7C0D" w:rsidRPr="005C0AF6" w:rsidRDefault="007D7C0D" w:rsidP="007D7C0D">
            <w:pPr>
              <w:pStyle w:val="a5"/>
              <w:snapToGrid w:val="0"/>
              <w:spacing w:line="300" w:lineRule="exact"/>
              <w:ind w:firstLineChars="0" w:firstLine="0"/>
              <w:jc w:val="left"/>
              <w:rPr>
                <w:rFonts w:hAnsi="宋体" w:cs="宋体"/>
                <w:sz w:val="21"/>
                <w:szCs w:val="21"/>
              </w:rPr>
            </w:pPr>
            <w:r w:rsidRPr="005C0AF6">
              <w:rPr>
                <w:rFonts w:hAnsi="宋体" w:cs="宋体" w:hint="eastAsia"/>
                <w:sz w:val="21"/>
                <w:szCs w:val="21"/>
              </w:rPr>
              <w:t>组织安全服务团队，利用攻防演练实验室平台对发现事件、分析</w:t>
            </w:r>
            <w:proofErr w:type="gramStart"/>
            <w:r w:rsidRPr="005C0AF6">
              <w:rPr>
                <w:rFonts w:hAnsi="宋体" w:cs="宋体" w:hint="eastAsia"/>
                <w:sz w:val="21"/>
                <w:szCs w:val="21"/>
              </w:rPr>
              <w:t>研</w:t>
            </w:r>
            <w:proofErr w:type="gramEnd"/>
            <w:r w:rsidRPr="005C0AF6">
              <w:rPr>
                <w:rFonts w:hAnsi="宋体" w:cs="宋体" w:hint="eastAsia"/>
                <w:sz w:val="21"/>
                <w:szCs w:val="21"/>
              </w:rPr>
              <w:t>判、应急处置、事件上报和风险防范等多个阶段提供攻防演练，检验系统密码应用安全能力和服务人员应急处置能力，增强密码服务人员的应急处置意识，提升了密码安全防范能力。</w:t>
            </w:r>
          </w:p>
        </w:tc>
        <w:tc>
          <w:tcPr>
            <w:tcW w:w="820" w:type="pct"/>
            <w:vAlign w:val="center"/>
          </w:tcPr>
          <w:p w14:paraId="6A74E839"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每年一次</w:t>
            </w:r>
          </w:p>
        </w:tc>
      </w:tr>
      <w:tr w:rsidR="007D7C0D" w:rsidRPr="005C0AF6" w14:paraId="413D75D3" w14:textId="77777777" w:rsidTr="007D7C0D">
        <w:trPr>
          <w:trHeight w:val="1474"/>
          <w:jc w:val="center"/>
        </w:trPr>
        <w:tc>
          <w:tcPr>
            <w:tcW w:w="259" w:type="pct"/>
            <w:vAlign w:val="center"/>
          </w:tcPr>
          <w:p w14:paraId="20B69026"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2</w:t>
            </w:r>
          </w:p>
        </w:tc>
        <w:tc>
          <w:tcPr>
            <w:tcW w:w="511" w:type="pct"/>
            <w:vAlign w:val="center"/>
          </w:tcPr>
          <w:p w14:paraId="16C4BB21"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漏洞检测</w:t>
            </w:r>
          </w:p>
        </w:tc>
        <w:tc>
          <w:tcPr>
            <w:tcW w:w="3410" w:type="pct"/>
            <w:vAlign w:val="center"/>
          </w:tcPr>
          <w:p w14:paraId="144B92BE" w14:textId="77777777" w:rsidR="007D7C0D" w:rsidRPr="005C0AF6" w:rsidRDefault="007D7C0D" w:rsidP="007D7C0D">
            <w:pPr>
              <w:pStyle w:val="a5"/>
              <w:snapToGrid w:val="0"/>
              <w:spacing w:line="300" w:lineRule="exact"/>
              <w:ind w:firstLineChars="0" w:firstLine="0"/>
              <w:jc w:val="left"/>
              <w:rPr>
                <w:rFonts w:hAnsi="宋体" w:cs="宋体"/>
                <w:sz w:val="21"/>
                <w:szCs w:val="21"/>
              </w:rPr>
            </w:pPr>
            <w:r w:rsidRPr="005C0AF6">
              <w:rPr>
                <w:rFonts w:hAnsi="宋体" w:cs="宋体" w:hint="eastAsia"/>
                <w:sz w:val="21"/>
                <w:szCs w:val="21"/>
              </w:rPr>
              <w:t>对信息系统进行安全扫描服务，通过对信息系统及其部署的服务器、关联的网络设备进行漏洞扫描，辅助以人工分析的方式，最大程度的发现客户重要应用系统的安全漏洞。（具体测试信息系统以实际情况为准）</w:t>
            </w:r>
          </w:p>
        </w:tc>
        <w:tc>
          <w:tcPr>
            <w:tcW w:w="820" w:type="pct"/>
            <w:vAlign w:val="center"/>
          </w:tcPr>
          <w:p w14:paraId="32494DE1"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每季度提供一份漏洞检测报告</w:t>
            </w:r>
          </w:p>
        </w:tc>
      </w:tr>
      <w:tr w:rsidR="007D7C0D" w:rsidRPr="005C0AF6" w14:paraId="3B244FF5" w14:textId="77777777" w:rsidTr="007D7C0D">
        <w:trPr>
          <w:trHeight w:val="1183"/>
          <w:jc w:val="center"/>
        </w:trPr>
        <w:tc>
          <w:tcPr>
            <w:tcW w:w="259" w:type="pct"/>
            <w:vAlign w:val="center"/>
          </w:tcPr>
          <w:p w14:paraId="6DDDE542"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3</w:t>
            </w:r>
          </w:p>
        </w:tc>
        <w:tc>
          <w:tcPr>
            <w:tcW w:w="511" w:type="pct"/>
            <w:vAlign w:val="center"/>
          </w:tcPr>
          <w:p w14:paraId="74B10B5C" w14:textId="77777777" w:rsidR="007D7C0D" w:rsidRPr="005C0AF6" w:rsidRDefault="007D7C0D" w:rsidP="007D7C0D">
            <w:pPr>
              <w:pStyle w:val="a5"/>
              <w:snapToGrid w:val="0"/>
              <w:spacing w:line="300" w:lineRule="exact"/>
              <w:ind w:firstLineChars="0" w:firstLine="0"/>
              <w:jc w:val="center"/>
              <w:rPr>
                <w:rFonts w:hAnsi="宋体" w:cs="宋体"/>
                <w:kern w:val="2"/>
                <w:sz w:val="21"/>
                <w:szCs w:val="21"/>
              </w:rPr>
            </w:pPr>
            <w:r w:rsidRPr="005C0AF6">
              <w:rPr>
                <w:rFonts w:hAnsi="宋体" w:cs="宋体" w:hint="eastAsia"/>
                <w:sz w:val="21"/>
                <w:szCs w:val="21"/>
              </w:rPr>
              <w:t>应急响应服务</w:t>
            </w:r>
          </w:p>
        </w:tc>
        <w:tc>
          <w:tcPr>
            <w:tcW w:w="3410" w:type="pct"/>
            <w:vAlign w:val="center"/>
          </w:tcPr>
          <w:p w14:paraId="470DC853" w14:textId="77777777" w:rsidR="007D7C0D" w:rsidRPr="005C0AF6" w:rsidRDefault="007D7C0D" w:rsidP="007D7C0D">
            <w:pPr>
              <w:pStyle w:val="a5"/>
              <w:snapToGrid w:val="0"/>
              <w:spacing w:line="300" w:lineRule="exact"/>
              <w:ind w:firstLineChars="0" w:firstLine="0"/>
              <w:jc w:val="left"/>
              <w:rPr>
                <w:rFonts w:hAnsi="宋体" w:cs="宋体"/>
                <w:kern w:val="2"/>
                <w:sz w:val="21"/>
                <w:szCs w:val="21"/>
              </w:rPr>
            </w:pPr>
            <w:r w:rsidRPr="005C0AF6">
              <w:rPr>
                <w:rFonts w:hAnsi="宋体" w:cs="宋体" w:hint="eastAsia"/>
                <w:sz w:val="21"/>
                <w:szCs w:val="21"/>
              </w:rPr>
              <w:t>协助</w:t>
            </w:r>
            <w:r w:rsidR="00C7753A" w:rsidRPr="005C0AF6">
              <w:rPr>
                <w:rFonts w:hAnsi="宋体" w:cs="宋体" w:hint="eastAsia"/>
                <w:sz w:val="21"/>
                <w:szCs w:val="21"/>
              </w:rPr>
              <w:t>采购人</w:t>
            </w:r>
            <w:r w:rsidRPr="005C0AF6">
              <w:rPr>
                <w:rFonts w:hAnsi="宋体" w:cs="宋体" w:hint="eastAsia"/>
                <w:sz w:val="21"/>
                <w:szCs w:val="21"/>
              </w:rPr>
              <w:t>根据安全事件等级制定应急预案及管理制度，明确了应急事件处理流程及其他管理措施。提供安全应急响应服务，用最快的速度响应非法攻击，启动应急响应预案，处理相关安全事件，将事件影响降低到最低。应急响应服务应至少包括现场取证备查、分析查明被攻击原因以及提供可行的修复建议从而以保证重要系统能及时恢复上线。提供现场应急支持，并将应急响应的全过程结果以文档形式输出交付我校。协助处理安全事件，如挂马、被黑、后门等，协助处理漏洞通报处理并反馈结果。</w:t>
            </w:r>
          </w:p>
        </w:tc>
        <w:tc>
          <w:tcPr>
            <w:tcW w:w="820" w:type="pct"/>
            <w:vAlign w:val="center"/>
          </w:tcPr>
          <w:p w14:paraId="76CAF463"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7×24小时</w:t>
            </w:r>
          </w:p>
          <w:p w14:paraId="630E6ACE" w14:textId="77777777" w:rsidR="007D7C0D" w:rsidRPr="005C0AF6" w:rsidRDefault="007D7C0D" w:rsidP="007D7C0D">
            <w:pPr>
              <w:pStyle w:val="a5"/>
              <w:snapToGrid w:val="0"/>
              <w:spacing w:line="300" w:lineRule="exact"/>
              <w:ind w:firstLineChars="0" w:firstLine="0"/>
              <w:jc w:val="center"/>
              <w:rPr>
                <w:rFonts w:hAnsi="宋体" w:cs="宋体"/>
                <w:kern w:val="2"/>
                <w:sz w:val="21"/>
                <w:szCs w:val="21"/>
              </w:rPr>
            </w:pPr>
          </w:p>
        </w:tc>
      </w:tr>
      <w:tr w:rsidR="007D7C0D" w:rsidRPr="005C0AF6" w14:paraId="474C0D90" w14:textId="77777777" w:rsidTr="007D7C0D">
        <w:trPr>
          <w:trHeight w:val="822"/>
          <w:jc w:val="center"/>
        </w:trPr>
        <w:tc>
          <w:tcPr>
            <w:tcW w:w="259" w:type="pct"/>
            <w:vAlign w:val="center"/>
          </w:tcPr>
          <w:p w14:paraId="7B1C2BCA" w14:textId="77777777" w:rsidR="007D7C0D" w:rsidRPr="005C0AF6" w:rsidRDefault="007D7C0D" w:rsidP="007D7C0D">
            <w:pPr>
              <w:pStyle w:val="a5"/>
              <w:snapToGrid w:val="0"/>
              <w:spacing w:line="300" w:lineRule="exact"/>
              <w:ind w:firstLineChars="0" w:firstLine="0"/>
              <w:jc w:val="center"/>
              <w:rPr>
                <w:rFonts w:hAnsi="宋体" w:cs="宋体"/>
                <w:sz w:val="21"/>
                <w:szCs w:val="21"/>
              </w:rPr>
            </w:pPr>
            <w:r w:rsidRPr="005C0AF6">
              <w:rPr>
                <w:rFonts w:hAnsi="宋体" w:cs="宋体" w:hint="eastAsia"/>
                <w:sz w:val="21"/>
                <w:szCs w:val="21"/>
              </w:rPr>
              <w:t>4</w:t>
            </w:r>
          </w:p>
        </w:tc>
        <w:tc>
          <w:tcPr>
            <w:tcW w:w="511" w:type="pct"/>
            <w:vAlign w:val="center"/>
          </w:tcPr>
          <w:p w14:paraId="02C8D0A9" w14:textId="77777777" w:rsidR="007D7C0D" w:rsidRPr="005C0AF6" w:rsidRDefault="007D7C0D" w:rsidP="007D7C0D">
            <w:pPr>
              <w:pStyle w:val="a5"/>
              <w:snapToGrid w:val="0"/>
              <w:spacing w:line="300" w:lineRule="exact"/>
              <w:ind w:firstLineChars="0" w:firstLine="0"/>
              <w:jc w:val="center"/>
              <w:rPr>
                <w:rFonts w:hAnsi="宋体" w:cs="宋体"/>
                <w:kern w:val="2"/>
                <w:sz w:val="21"/>
                <w:szCs w:val="21"/>
              </w:rPr>
            </w:pPr>
            <w:r w:rsidRPr="005C0AF6">
              <w:rPr>
                <w:rFonts w:hAnsi="宋体" w:cs="宋体" w:hint="eastAsia"/>
                <w:sz w:val="21"/>
                <w:szCs w:val="21"/>
              </w:rPr>
              <w:t>密码安全培训</w:t>
            </w:r>
          </w:p>
        </w:tc>
        <w:tc>
          <w:tcPr>
            <w:tcW w:w="3410" w:type="pct"/>
            <w:vAlign w:val="center"/>
          </w:tcPr>
          <w:p w14:paraId="6CF982A3" w14:textId="16054D71" w:rsidR="007D7C0D" w:rsidRPr="005C0AF6" w:rsidRDefault="007D7C0D" w:rsidP="00067F82">
            <w:pPr>
              <w:pStyle w:val="a5"/>
              <w:snapToGrid w:val="0"/>
              <w:spacing w:line="300" w:lineRule="exact"/>
              <w:ind w:firstLineChars="0" w:firstLine="0"/>
              <w:jc w:val="left"/>
              <w:rPr>
                <w:rFonts w:hAnsi="宋体" w:cs="宋体"/>
                <w:kern w:val="2"/>
                <w:sz w:val="21"/>
                <w:szCs w:val="21"/>
              </w:rPr>
            </w:pPr>
            <w:r w:rsidRPr="005C0AF6">
              <w:rPr>
                <w:rFonts w:hAnsi="宋体" w:cs="宋体" w:hint="eastAsia"/>
                <w:sz w:val="21"/>
                <w:szCs w:val="21"/>
              </w:rPr>
              <w:t>提供密码安全培训，提高密码应用安全意识及技能。</w:t>
            </w:r>
            <w:r w:rsidR="00067F82" w:rsidRPr="005C0AF6">
              <w:rPr>
                <w:rFonts w:hAnsi="宋体" w:cs="宋体" w:hint="eastAsia"/>
                <w:sz w:val="21"/>
                <w:szCs w:val="21"/>
              </w:rPr>
              <w:t>其中要求一次现场不少于80人的集中培训，时间：1-2天；地点：武汉；场地、师资、教材、学员食宿由中标人负责。</w:t>
            </w:r>
          </w:p>
        </w:tc>
        <w:tc>
          <w:tcPr>
            <w:tcW w:w="820" w:type="pct"/>
            <w:vAlign w:val="center"/>
          </w:tcPr>
          <w:p w14:paraId="3B159D9B" w14:textId="64789C33" w:rsidR="007D7C0D" w:rsidRPr="005C0AF6" w:rsidRDefault="007D7C0D" w:rsidP="00067F82">
            <w:pPr>
              <w:pStyle w:val="a5"/>
              <w:snapToGrid w:val="0"/>
              <w:spacing w:line="300" w:lineRule="exact"/>
              <w:ind w:firstLineChars="0" w:firstLine="0"/>
              <w:jc w:val="center"/>
              <w:rPr>
                <w:rFonts w:hAnsi="宋体" w:cs="宋体"/>
                <w:kern w:val="2"/>
                <w:sz w:val="21"/>
                <w:szCs w:val="21"/>
              </w:rPr>
            </w:pPr>
            <w:r w:rsidRPr="005C0AF6">
              <w:rPr>
                <w:rFonts w:hAnsi="宋体" w:cs="宋体" w:hint="eastAsia"/>
                <w:sz w:val="21"/>
                <w:szCs w:val="21"/>
              </w:rPr>
              <w:t>视</w:t>
            </w:r>
            <w:r w:rsidR="00C7753A" w:rsidRPr="005C0AF6">
              <w:rPr>
                <w:rFonts w:hAnsi="宋体" w:cs="宋体" w:hint="eastAsia"/>
                <w:sz w:val="21"/>
                <w:szCs w:val="21"/>
              </w:rPr>
              <w:t>采购人</w:t>
            </w:r>
            <w:r w:rsidRPr="005C0AF6">
              <w:rPr>
                <w:rFonts w:hAnsi="宋体" w:cs="宋体" w:hint="eastAsia"/>
                <w:sz w:val="21"/>
                <w:szCs w:val="21"/>
              </w:rPr>
              <w:t>方要求</w:t>
            </w:r>
          </w:p>
        </w:tc>
      </w:tr>
    </w:tbl>
    <w:p w14:paraId="4BB12760" w14:textId="77777777" w:rsidR="007D7C0D" w:rsidRPr="005C0AF6" w:rsidRDefault="007D7C0D" w:rsidP="007D7C0D"/>
    <w:p w14:paraId="66407473" w14:textId="77777777" w:rsidR="000E3430" w:rsidRPr="005C0AF6" w:rsidRDefault="00987DBF">
      <w:pPr>
        <w:pStyle w:val="1"/>
        <w:spacing w:before="120" w:after="120" w:line="360" w:lineRule="auto"/>
        <w:rPr>
          <w:rFonts w:ascii="黑体" w:eastAsia="黑体" w:hAnsi="黑体" w:cs="黑体"/>
          <w:bCs w:val="0"/>
          <w:sz w:val="24"/>
          <w:szCs w:val="24"/>
        </w:rPr>
      </w:pPr>
      <w:bookmarkStart w:id="4" w:name="_Toc23072257"/>
      <w:r w:rsidRPr="005C0AF6">
        <w:rPr>
          <w:rFonts w:ascii="黑体" w:eastAsia="黑体" w:hAnsi="黑体" w:cs="黑体" w:hint="eastAsia"/>
          <w:bCs w:val="0"/>
          <w:color w:val="000000" w:themeColor="text1"/>
          <w:kern w:val="2"/>
          <w:sz w:val="24"/>
          <w:szCs w:val="28"/>
        </w:rPr>
        <w:t>4.4、服务要求</w:t>
      </w:r>
      <w:bookmarkEnd w:id="4"/>
    </w:p>
    <w:p w14:paraId="51C0532B" w14:textId="77777777" w:rsidR="000E3430" w:rsidRPr="005C0AF6" w:rsidRDefault="00987DBF">
      <w:pPr>
        <w:pStyle w:val="2"/>
        <w:spacing w:before="0" w:after="0" w:line="360" w:lineRule="auto"/>
        <w:rPr>
          <w:rFonts w:ascii="黑体" w:eastAsia="黑体" w:hAnsi="黑体" w:cs="黑体"/>
          <w:sz w:val="24"/>
          <w:szCs w:val="24"/>
        </w:rPr>
      </w:pPr>
      <w:bookmarkStart w:id="5" w:name="_Toc23072258"/>
      <w:r w:rsidRPr="005C0AF6">
        <w:rPr>
          <w:rFonts w:ascii="黑体" w:eastAsia="黑体" w:hAnsi="黑体" w:cs="黑体" w:hint="eastAsia"/>
          <w:sz w:val="24"/>
          <w:szCs w:val="24"/>
        </w:rPr>
        <w:t>4.4.1 实施要求</w:t>
      </w:r>
      <w:bookmarkEnd w:id="5"/>
      <w:r w:rsidRPr="005C0AF6">
        <w:rPr>
          <w:rFonts w:ascii="黑体" w:eastAsia="黑体" w:hAnsi="黑体" w:cs="黑体" w:hint="eastAsia"/>
          <w:sz w:val="24"/>
          <w:szCs w:val="24"/>
        </w:rPr>
        <w:t xml:space="preserve"> </w:t>
      </w:r>
    </w:p>
    <w:p w14:paraId="5A4367F8" w14:textId="77777777" w:rsidR="000E3430" w:rsidRPr="005C0AF6" w:rsidRDefault="00987DBF">
      <w:pPr>
        <w:spacing w:line="360" w:lineRule="auto"/>
        <w:ind w:firstLineChars="200" w:firstLine="480"/>
        <w:rPr>
          <w:rFonts w:ascii="仿宋_GB2312" w:eastAsia="仿宋_GB2312" w:hAnsi="仿宋_GB2312" w:cs="仿宋_GB2312"/>
          <w:sz w:val="24"/>
          <w:szCs w:val="22"/>
        </w:rPr>
      </w:pPr>
      <w:r w:rsidRPr="005C0AF6">
        <w:rPr>
          <w:rFonts w:ascii="仿宋_GB2312" w:eastAsia="仿宋_GB2312" w:hAnsi="仿宋_GB2312" w:cs="仿宋_GB2312" w:hint="eastAsia"/>
          <w:sz w:val="24"/>
        </w:rPr>
        <w:t>本次项目测评实施及安全服务必须满足以下要求：</w:t>
      </w:r>
    </w:p>
    <w:p w14:paraId="66F87CA5" w14:textId="77777777" w:rsidR="000E3430" w:rsidRPr="005C0AF6" w:rsidRDefault="00987DBF">
      <w:pPr>
        <w:spacing w:line="360" w:lineRule="auto"/>
        <w:ind w:firstLineChars="200" w:firstLine="480"/>
        <w:rPr>
          <w:rFonts w:ascii="仿宋_GB2312" w:eastAsia="仿宋_GB2312" w:hAnsi="仿宋_GB2312" w:cs="仿宋_GB2312"/>
          <w:sz w:val="24"/>
        </w:rPr>
      </w:pPr>
      <w:r w:rsidRPr="005C0AF6">
        <w:rPr>
          <w:rFonts w:ascii="仿宋_GB2312" w:eastAsia="仿宋_GB2312" w:hAnsi="仿宋_GB2312" w:cs="仿宋_GB2312" w:hint="eastAsia"/>
          <w:sz w:val="24"/>
        </w:rPr>
        <w:t>1）最小影响要求：投标人在测评实施过程中必须保证系统的正常运行，不</w:t>
      </w:r>
      <w:r w:rsidRPr="005C0AF6">
        <w:rPr>
          <w:rFonts w:ascii="仿宋_GB2312" w:eastAsia="仿宋_GB2312" w:hAnsi="仿宋_GB2312" w:cs="仿宋_GB2312" w:hint="eastAsia"/>
          <w:sz w:val="24"/>
        </w:rPr>
        <w:lastRenderedPageBreak/>
        <w:t xml:space="preserve">得导致系统运行中断或服务性能明显下降，尽可能降低对系统的负面影响。在进行有风险的操作前必须出具书面材料，明确风险提示，指导采购人做好应急措施，征得采购人书面许可后并选择业务低峰期进行下一步操作。 </w:t>
      </w:r>
    </w:p>
    <w:p w14:paraId="65D2A0D4" w14:textId="77777777" w:rsidR="000E3430" w:rsidRPr="005C0AF6" w:rsidRDefault="00987DBF">
      <w:pPr>
        <w:spacing w:line="360" w:lineRule="auto"/>
        <w:ind w:firstLineChars="200" w:firstLine="480"/>
        <w:rPr>
          <w:rFonts w:ascii="仿宋_GB2312" w:eastAsia="仿宋_GB2312" w:hAnsi="仿宋_GB2312" w:cs="仿宋_GB2312"/>
          <w:sz w:val="24"/>
        </w:rPr>
      </w:pPr>
      <w:r w:rsidRPr="005C0AF6">
        <w:rPr>
          <w:rFonts w:ascii="仿宋_GB2312" w:eastAsia="仿宋_GB2312" w:hAnsi="仿宋_GB2312" w:cs="仿宋_GB2312" w:hint="eastAsia"/>
          <w:sz w:val="24"/>
        </w:rPr>
        <w:t xml:space="preserve">2）保密要求：对测评或技术服务过程中获取的信息严格保密，包括但不限于采购人网络拓扑结构、IP地址、业务流程、业务数据、安全隐患等，未经授权不得泄露给任何单位和个人，不得利用保密信息进行任何侵害采购人的合法权益。 </w:t>
      </w:r>
    </w:p>
    <w:p w14:paraId="5C70CB84" w14:textId="77777777" w:rsidR="000E3430" w:rsidRPr="005C0AF6" w:rsidRDefault="00987DBF">
      <w:pPr>
        <w:spacing w:line="360" w:lineRule="auto"/>
        <w:ind w:firstLineChars="200" w:firstLine="480"/>
        <w:rPr>
          <w:rFonts w:ascii="仿宋_GB2312" w:eastAsia="仿宋_GB2312" w:hAnsi="仿宋_GB2312" w:cs="仿宋_GB2312"/>
          <w:sz w:val="24"/>
        </w:rPr>
      </w:pPr>
      <w:r w:rsidRPr="005C0AF6">
        <w:rPr>
          <w:rFonts w:ascii="仿宋_GB2312" w:eastAsia="仿宋_GB2312" w:hAnsi="仿宋_GB2312" w:cs="仿宋_GB2312" w:hint="eastAsia"/>
          <w:sz w:val="24"/>
        </w:rPr>
        <w:t xml:space="preserve">3）客观公正性要求：项目实施过程中，必须接受采购人的监督，每个测评环节完成后均由采购人进行审核确认，确保测评工作客观公正性。  </w:t>
      </w:r>
    </w:p>
    <w:p w14:paraId="6E3C735F" w14:textId="77777777" w:rsidR="000E3430" w:rsidRPr="005C0AF6" w:rsidRDefault="00987DBF">
      <w:pPr>
        <w:spacing w:line="360" w:lineRule="auto"/>
        <w:ind w:firstLineChars="200" w:firstLine="480"/>
        <w:rPr>
          <w:rFonts w:ascii="仿宋_GB2312" w:eastAsia="仿宋_GB2312" w:hAnsi="仿宋_GB2312" w:cs="仿宋_GB2312"/>
          <w:sz w:val="24"/>
        </w:rPr>
      </w:pPr>
      <w:r w:rsidRPr="005C0AF6">
        <w:rPr>
          <w:rFonts w:ascii="仿宋_GB2312" w:eastAsia="仿宋_GB2312" w:hAnsi="仿宋_GB2312" w:cs="仿宋_GB2312" w:hint="eastAsia"/>
          <w:sz w:val="24"/>
        </w:rPr>
        <w:t xml:space="preserve">4）规范性要求：测评实施等必须严格按照国家商用密码应用安全性评估相关标准进行。投标人须有严格质量控制体系,具备ISO20000或CNAS检验机构认可资质，并参照ISO20000信息技术服务管理体系或CNAS检验检测体系流程规范实施过程。 </w:t>
      </w:r>
    </w:p>
    <w:p w14:paraId="2022FD59" w14:textId="77777777" w:rsidR="000E3430" w:rsidRPr="005C0AF6" w:rsidRDefault="00987DBF">
      <w:pPr>
        <w:spacing w:line="360" w:lineRule="auto"/>
        <w:ind w:firstLineChars="200" w:firstLine="480"/>
        <w:rPr>
          <w:rFonts w:ascii="仿宋_GB2312" w:eastAsia="仿宋_GB2312" w:hAnsi="仿宋_GB2312" w:cs="仿宋_GB2312"/>
          <w:sz w:val="24"/>
        </w:rPr>
      </w:pPr>
      <w:r w:rsidRPr="005C0AF6">
        <w:rPr>
          <w:rFonts w:ascii="仿宋_GB2312" w:eastAsia="仿宋_GB2312" w:hAnsi="仿宋_GB2312" w:cs="仿宋_GB2312" w:hint="eastAsia"/>
          <w:sz w:val="24"/>
        </w:rPr>
        <w:t xml:space="preserve">5）可控性要求：项目实施必须制定严格的实施计划及进度安排，经采购人审核确认后执行，确保项目实施的可控性。 </w:t>
      </w:r>
    </w:p>
    <w:p w14:paraId="795E004B" w14:textId="77777777" w:rsidR="000E3430" w:rsidRPr="005C0AF6" w:rsidRDefault="00987DBF">
      <w:pPr>
        <w:pStyle w:val="2"/>
        <w:spacing w:before="0" w:after="0" w:line="360" w:lineRule="auto"/>
        <w:rPr>
          <w:rFonts w:ascii="黑体" w:eastAsia="黑体" w:hAnsi="黑体" w:cs="黑体"/>
          <w:sz w:val="24"/>
          <w:szCs w:val="24"/>
        </w:rPr>
      </w:pPr>
      <w:bookmarkStart w:id="6" w:name="_Toc23072261"/>
      <w:r w:rsidRPr="005C0AF6">
        <w:rPr>
          <w:rFonts w:ascii="黑体" w:eastAsia="黑体" w:hAnsi="黑体" w:cs="黑体" w:hint="eastAsia"/>
          <w:sz w:val="24"/>
          <w:szCs w:val="24"/>
        </w:rPr>
        <w:t>4.4.2 人员要求</w:t>
      </w:r>
      <w:bookmarkEnd w:id="6"/>
      <w:r w:rsidRPr="005C0AF6">
        <w:rPr>
          <w:rFonts w:ascii="黑体" w:eastAsia="黑体" w:hAnsi="黑体" w:cs="黑体" w:hint="eastAsia"/>
          <w:sz w:val="24"/>
          <w:szCs w:val="24"/>
        </w:rPr>
        <w:t xml:space="preserve"> </w:t>
      </w:r>
    </w:p>
    <w:p w14:paraId="263E2998" w14:textId="77777777" w:rsidR="000E3430" w:rsidRPr="005C0AF6" w:rsidRDefault="00FA1D9C">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投标人应详细描述测评人员的组成、资质及各自职责的划分。</w:t>
      </w:r>
      <w:r w:rsidR="00987DBF" w:rsidRPr="005C0AF6">
        <w:rPr>
          <w:rFonts w:ascii="仿宋_GB2312" w:eastAsia="仿宋_GB2312" w:hAnsi="仿宋_GB2312" w:cs="仿宋_GB2312" w:hint="eastAsia"/>
          <w:bCs/>
          <w:color w:val="000000"/>
          <w:sz w:val="24"/>
        </w:rPr>
        <w:t>参与项目的测评人员不少于5人，需具备专业的测评能力</w:t>
      </w:r>
      <w:r w:rsidRPr="005C0AF6">
        <w:rPr>
          <w:rFonts w:ascii="仿宋_GB2312" w:eastAsia="仿宋_GB2312" w:hAnsi="仿宋_GB2312" w:cs="仿宋_GB2312" w:hint="eastAsia"/>
          <w:bCs/>
          <w:color w:val="000000"/>
          <w:sz w:val="24"/>
        </w:rPr>
        <w:t>和经验</w:t>
      </w:r>
      <w:r w:rsidR="00987DBF" w:rsidRPr="005C0AF6">
        <w:rPr>
          <w:rFonts w:ascii="仿宋_GB2312" w:eastAsia="仿宋_GB2312" w:hAnsi="仿宋_GB2312" w:cs="仿宋_GB2312" w:hint="eastAsia"/>
          <w:bCs/>
          <w:color w:val="000000"/>
          <w:sz w:val="24"/>
        </w:rPr>
        <w:t>，参与商用密码应用安全性评估的人员需具备商用密码应用安全性评估人员测评能力考核资质证书。其中技术负责人须具备CISP、高级信息系统项目管理师、</w:t>
      </w:r>
      <w:r w:rsidR="00987DBF" w:rsidRPr="005C0AF6">
        <w:rPr>
          <w:rFonts w:ascii="仿宋_GB2312" w:eastAsia="仿宋_GB2312" w:hAnsi="仿宋_GB2312" w:cs="仿宋_GB2312" w:hint="eastAsia"/>
          <w:sz w:val="24"/>
        </w:rPr>
        <w:t>网络规划设计师之一的</w:t>
      </w:r>
      <w:r w:rsidR="00987DBF" w:rsidRPr="005C0AF6">
        <w:rPr>
          <w:rFonts w:ascii="仿宋_GB2312" w:eastAsia="仿宋_GB2312" w:hAnsi="仿宋_GB2312" w:cs="仿宋_GB2312" w:hint="eastAsia"/>
          <w:bCs/>
          <w:color w:val="000000"/>
          <w:sz w:val="24"/>
        </w:rPr>
        <w:t>高级资质证书，且具备充足的技术实施能力和项目管理能力。</w:t>
      </w:r>
    </w:p>
    <w:p w14:paraId="39CE78DF" w14:textId="77777777" w:rsidR="00FF5489" w:rsidRPr="005C0AF6" w:rsidRDefault="00FF5489" w:rsidP="00FF5489">
      <w:pPr>
        <w:pStyle w:val="2"/>
        <w:rPr>
          <w:rFonts w:ascii="黑体" w:eastAsia="黑体" w:hAnsi="黑体" w:cs="黑体"/>
          <w:sz w:val="24"/>
          <w:szCs w:val="24"/>
        </w:rPr>
      </w:pPr>
      <w:r w:rsidRPr="005C0AF6">
        <w:rPr>
          <w:rFonts w:ascii="黑体" w:eastAsia="黑体" w:hAnsi="黑体" w:cs="黑体" w:hint="eastAsia"/>
          <w:sz w:val="24"/>
          <w:szCs w:val="24"/>
        </w:rPr>
        <w:t>4.4.3 保密要求</w:t>
      </w:r>
    </w:p>
    <w:p w14:paraId="40FFD5E2" w14:textId="77777777" w:rsidR="00FF5489" w:rsidRPr="005C0AF6" w:rsidRDefault="00FF5489"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1)</w:t>
      </w:r>
      <w:r w:rsidRPr="005C0AF6">
        <w:rPr>
          <w:rFonts w:ascii="仿宋_GB2312" w:eastAsia="仿宋_GB2312" w:hAnsi="仿宋_GB2312" w:cs="仿宋_GB2312" w:hint="eastAsia"/>
          <w:bCs/>
          <w:color w:val="000000"/>
          <w:sz w:val="24"/>
        </w:rPr>
        <w:tab/>
        <w:t>投标人必须和采购人签订保密协议，投标人必须要与参加此次项目的所有项目组成员签订保密协议，在合同签订时一并提供给采购人。</w:t>
      </w:r>
    </w:p>
    <w:p w14:paraId="31BD14E5" w14:textId="77777777" w:rsidR="00FF5489" w:rsidRPr="005C0AF6" w:rsidRDefault="00FF5489"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2)</w:t>
      </w:r>
      <w:r w:rsidRPr="005C0AF6">
        <w:rPr>
          <w:rFonts w:ascii="仿宋_GB2312" w:eastAsia="仿宋_GB2312" w:hAnsi="仿宋_GB2312" w:cs="仿宋_GB2312" w:hint="eastAsia"/>
          <w:bCs/>
          <w:color w:val="000000"/>
          <w:sz w:val="24"/>
        </w:rPr>
        <w:tab/>
        <w:t>投标人具体实施项目中的重要资料和结果，在项目实施期间和实施结束后，投标人不得带离该地点。</w:t>
      </w:r>
    </w:p>
    <w:p w14:paraId="3DD76E35" w14:textId="77777777" w:rsidR="00FF5489" w:rsidRPr="005C0AF6" w:rsidRDefault="00FF5489"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3)</w:t>
      </w:r>
      <w:r w:rsidRPr="005C0AF6">
        <w:rPr>
          <w:rFonts w:ascii="仿宋_GB2312" w:eastAsia="仿宋_GB2312" w:hAnsi="仿宋_GB2312" w:cs="仿宋_GB2312" w:hint="eastAsia"/>
          <w:bCs/>
          <w:color w:val="000000"/>
          <w:sz w:val="24"/>
        </w:rPr>
        <w:tab/>
        <w:t>投标人对本规范书中的内容及在应标过程中接触的设备信息、数据资料等负有保密责任，不得泄露给任何第三方。无论投标人中标与否，其对上述内容</w:t>
      </w:r>
      <w:r w:rsidRPr="005C0AF6">
        <w:rPr>
          <w:rFonts w:ascii="仿宋_GB2312" w:eastAsia="仿宋_GB2312" w:hAnsi="仿宋_GB2312" w:cs="仿宋_GB2312" w:hint="eastAsia"/>
          <w:bCs/>
          <w:color w:val="000000"/>
          <w:sz w:val="24"/>
        </w:rPr>
        <w:lastRenderedPageBreak/>
        <w:t>的保密责任将长期存在。</w:t>
      </w:r>
    </w:p>
    <w:p w14:paraId="0CABB901" w14:textId="77777777" w:rsidR="00FF5489" w:rsidRPr="005C0AF6" w:rsidRDefault="00FF5489"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4)</w:t>
      </w:r>
      <w:r w:rsidRPr="005C0AF6">
        <w:rPr>
          <w:rFonts w:ascii="仿宋_GB2312" w:eastAsia="仿宋_GB2312" w:hAnsi="仿宋_GB2312" w:cs="仿宋_GB2312" w:hint="eastAsia"/>
          <w:bCs/>
          <w:color w:val="000000"/>
          <w:sz w:val="24"/>
        </w:rPr>
        <w:tab/>
        <w:t>投标人应保守在测评活动中知悉的国家秘密、商业秘密和个人隐私，防范测评风险。</w:t>
      </w:r>
    </w:p>
    <w:p w14:paraId="32E5155C" w14:textId="77777777" w:rsidR="00FF5489" w:rsidRPr="005C0AF6" w:rsidRDefault="00FF5489"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5)</w:t>
      </w:r>
      <w:r w:rsidRPr="005C0AF6">
        <w:rPr>
          <w:rFonts w:ascii="仿宋_GB2312" w:eastAsia="仿宋_GB2312" w:hAnsi="仿宋_GB2312" w:cs="仿宋_GB2312" w:hint="eastAsia"/>
          <w:bCs/>
          <w:color w:val="000000"/>
          <w:sz w:val="24"/>
        </w:rPr>
        <w:tab/>
        <w:t>投标人应对测评人员进行安全保密教育，与其签订安全保密责任书，规定应当履行的安全保密义务和承担的法律责任，并负责检查落实。</w:t>
      </w:r>
    </w:p>
    <w:p w14:paraId="19713487" w14:textId="77777777" w:rsidR="00676557" w:rsidRPr="005C0AF6" w:rsidRDefault="00676557" w:rsidP="00676557">
      <w:pPr>
        <w:pStyle w:val="2"/>
        <w:rPr>
          <w:rFonts w:ascii="黑体" w:eastAsia="黑体" w:hAnsi="黑体" w:cs="黑体"/>
          <w:sz w:val="24"/>
          <w:szCs w:val="24"/>
        </w:rPr>
      </w:pPr>
      <w:r w:rsidRPr="005C0AF6">
        <w:rPr>
          <w:rFonts w:ascii="黑体" w:eastAsia="黑体" w:hAnsi="黑体" w:cs="黑体" w:hint="eastAsia"/>
          <w:sz w:val="24"/>
          <w:szCs w:val="24"/>
        </w:rPr>
        <w:t>4.4.4 质量要求</w:t>
      </w:r>
    </w:p>
    <w:p w14:paraId="26F8EB2C"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项目管理是贯穿整个项目的一项任务。通过实施有效的项目管理，保证本项目能够按工作范围要求、按时间、按质量完成。投标人应提供质量控制及保证措施方案，包含项目质量控制及保证措施等。</w:t>
      </w:r>
    </w:p>
    <w:p w14:paraId="3662BF71" w14:textId="77777777" w:rsidR="00676557" w:rsidRPr="005C0AF6" w:rsidRDefault="00676557" w:rsidP="00676557">
      <w:pPr>
        <w:pStyle w:val="2"/>
      </w:pPr>
      <w:r w:rsidRPr="005C0AF6">
        <w:rPr>
          <w:rFonts w:ascii="黑体" w:eastAsia="黑体" w:hAnsi="黑体" w:cs="黑体" w:hint="eastAsia"/>
          <w:sz w:val="24"/>
          <w:szCs w:val="24"/>
        </w:rPr>
        <w:t>4.4.5 风险规避要求</w:t>
      </w:r>
    </w:p>
    <w:p w14:paraId="05571E55"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项目开展工作涉及到单位重要信息系统和数据，在测评过程中必须加强安全风险控制。</w:t>
      </w:r>
    </w:p>
    <w:p w14:paraId="7A3352E8"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测评工作的开展可能会给被测系统带来一定风险,测评机构应在测评开始前及测评过程中及时进行风险识别及分析，对可能发生的风险采取有效措施，以规避风险或降低风险产生带来的影响。可能面临的风险如下:</w:t>
      </w:r>
    </w:p>
    <w:p w14:paraId="1E0078AF"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a)验证测试影响系统正常运行</w:t>
      </w:r>
    </w:p>
    <w:p w14:paraId="1322825B"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在现场测评时，需对设备和系统进行一定的验证测试工作，部分测试内容需上机查看信息，可能对系统的运行造成不可预期的影响.</w:t>
      </w:r>
    </w:p>
    <w:p w14:paraId="2DEF9A0D"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b)工具测试影响系统正常运行</w:t>
      </w:r>
    </w:p>
    <w:p w14:paraId="5BF5B904"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在现场测评时，根据实际需要可能会使用一些测评工具进行测试.测评工具可能会产生冗余数据写入，同时可能会对系统的负载造成一定的影响，可能对信息系统中的服务器和网络通讯造成一定影响甚至伤害.</w:t>
      </w:r>
    </w:p>
    <w:p w14:paraId="7CC7B58D"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c)敏感信息泄漏</w:t>
      </w:r>
    </w:p>
    <w:p w14:paraId="148CE008"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泄漏被测系统信息，如加密机制、业务流程、安全隐患和有关文档信息.</w:t>
      </w:r>
    </w:p>
    <w:p w14:paraId="7B7B457B"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d)其他可能面临的风险</w:t>
      </w:r>
    </w:p>
    <w:p w14:paraId="432570D3" w14:textId="77777777" w:rsidR="00676557" w:rsidRPr="005C0AF6" w:rsidRDefault="00676557" w:rsidP="00A0180B">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其他可能在测评过程中影响信息系统可用性、机密性和完整性的风险.</w:t>
      </w:r>
    </w:p>
    <w:p w14:paraId="0E663349" w14:textId="77777777" w:rsidR="000E3430" w:rsidRPr="005C0AF6" w:rsidRDefault="00987DBF">
      <w:pPr>
        <w:pStyle w:val="2"/>
        <w:spacing w:before="0" w:after="0" w:line="360" w:lineRule="auto"/>
        <w:rPr>
          <w:rFonts w:ascii="黑体" w:eastAsia="黑体" w:hAnsi="黑体" w:cs="黑体"/>
          <w:sz w:val="24"/>
          <w:szCs w:val="24"/>
        </w:rPr>
      </w:pPr>
      <w:r w:rsidRPr="005C0AF6">
        <w:rPr>
          <w:rFonts w:ascii="黑体" w:eastAsia="黑体" w:hAnsi="黑体" w:cs="黑体" w:hint="eastAsia"/>
          <w:sz w:val="24"/>
          <w:szCs w:val="24"/>
        </w:rPr>
        <w:lastRenderedPageBreak/>
        <w:t>4.4.</w:t>
      </w:r>
      <w:r w:rsidR="00676557" w:rsidRPr="005C0AF6">
        <w:rPr>
          <w:rFonts w:ascii="黑体" w:eastAsia="黑体" w:hAnsi="黑体" w:cs="黑体" w:hint="eastAsia"/>
          <w:sz w:val="24"/>
          <w:szCs w:val="24"/>
        </w:rPr>
        <w:t>6</w:t>
      </w:r>
      <w:r w:rsidRPr="005C0AF6">
        <w:rPr>
          <w:rFonts w:ascii="黑体" w:eastAsia="黑体" w:hAnsi="黑体" w:cs="黑体" w:hint="eastAsia"/>
          <w:sz w:val="24"/>
          <w:szCs w:val="24"/>
        </w:rPr>
        <w:t xml:space="preserve"> 商务要求 </w:t>
      </w:r>
    </w:p>
    <w:p w14:paraId="01CA28D4" w14:textId="77777777" w:rsidR="000E3430" w:rsidRPr="005C0AF6" w:rsidRDefault="00987DBF">
      <w:pPr>
        <w:pStyle w:val="30"/>
        <w:spacing w:before="0" w:after="0"/>
        <w:rPr>
          <w:rFonts w:ascii="黑体" w:eastAsia="黑体" w:hAnsi="黑体" w:cs="黑体"/>
          <w:szCs w:val="24"/>
        </w:rPr>
      </w:pPr>
      <w:r w:rsidRPr="005C0AF6">
        <w:rPr>
          <w:rFonts w:ascii="黑体" w:eastAsia="黑体" w:hAnsi="黑体" w:cs="黑体" w:hint="eastAsia"/>
          <w:szCs w:val="24"/>
        </w:rPr>
        <w:t>4.4.</w:t>
      </w:r>
      <w:r w:rsidR="00676557" w:rsidRPr="005C0AF6">
        <w:rPr>
          <w:rFonts w:ascii="黑体" w:eastAsia="黑体" w:hAnsi="黑体" w:cs="黑体" w:hint="eastAsia"/>
          <w:szCs w:val="24"/>
        </w:rPr>
        <w:t>6</w:t>
      </w:r>
      <w:r w:rsidRPr="005C0AF6">
        <w:rPr>
          <w:rFonts w:ascii="黑体" w:eastAsia="黑体" w:hAnsi="黑体" w:cs="黑体" w:hint="eastAsia"/>
          <w:szCs w:val="24"/>
        </w:rPr>
        <w:t>.1投标要求</w:t>
      </w:r>
    </w:p>
    <w:p w14:paraId="438CEE0F" w14:textId="77777777" w:rsidR="000E3430" w:rsidRPr="005C0AF6" w:rsidRDefault="00987DB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1)投标人应仔细阅读采购需求文件的所有内容，按要求编制投标文件，并对采购需求文件做出实质性响应，并保证所提供全部资料的真实性。</w:t>
      </w:r>
    </w:p>
    <w:p w14:paraId="10959344" w14:textId="77777777" w:rsidR="000E3430" w:rsidRPr="005C0AF6" w:rsidRDefault="00987DB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2)投标人</w:t>
      </w:r>
      <w:proofErr w:type="gramStart"/>
      <w:r w:rsidRPr="005C0AF6">
        <w:rPr>
          <w:rFonts w:ascii="仿宋_GB2312" w:eastAsia="仿宋_GB2312" w:hAnsi="仿宋_GB2312" w:cs="仿宋_GB2312" w:hint="eastAsia"/>
          <w:bCs/>
          <w:color w:val="000000"/>
          <w:sz w:val="24"/>
        </w:rPr>
        <w:t>应承担本项目</w:t>
      </w:r>
      <w:proofErr w:type="gramEnd"/>
      <w:r w:rsidRPr="005C0AF6">
        <w:rPr>
          <w:rFonts w:ascii="仿宋_GB2312" w:eastAsia="仿宋_GB2312" w:hAnsi="仿宋_GB2312" w:cs="仿宋_GB2312" w:hint="eastAsia"/>
          <w:bCs/>
          <w:color w:val="000000"/>
          <w:sz w:val="24"/>
        </w:rPr>
        <w:t>的相关保密义务。未经采购人书面同意，不得将本项目相关信息透露给任何第三方。</w:t>
      </w:r>
    </w:p>
    <w:p w14:paraId="553F4BB4" w14:textId="77777777" w:rsidR="000E3430" w:rsidRPr="005C0AF6" w:rsidRDefault="00987DB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3)投标人不得以任何方式转包或分包本项目。</w:t>
      </w:r>
    </w:p>
    <w:p w14:paraId="78481479" w14:textId="77777777" w:rsidR="000E3430" w:rsidRPr="005C0AF6" w:rsidRDefault="00987DBF">
      <w:pPr>
        <w:pStyle w:val="30"/>
        <w:spacing w:before="0" w:after="0"/>
        <w:rPr>
          <w:rFonts w:ascii="黑体" w:eastAsia="黑体" w:hAnsi="黑体" w:cs="黑体"/>
          <w:szCs w:val="24"/>
        </w:rPr>
      </w:pPr>
      <w:r w:rsidRPr="005C0AF6">
        <w:rPr>
          <w:rFonts w:ascii="黑体" w:eastAsia="黑体" w:hAnsi="黑体" w:cs="黑体" w:hint="eastAsia"/>
          <w:szCs w:val="24"/>
        </w:rPr>
        <w:t>4.4.</w:t>
      </w:r>
      <w:r w:rsidR="00676557" w:rsidRPr="005C0AF6">
        <w:rPr>
          <w:rFonts w:ascii="黑体" w:eastAsia="黑体" w:hAnsi="黑体" w:cs="黑体" w:hint="eastAsia"/>
          <w:szCs w:val="24"/>
        </w:rPr>
        <w:t>6</w:t>
      </w:r>
      <w:r w:rsidRPr="005C0AF6">
        <w:rPr>
          <w:rFonts w:ascii="黑体" w:eastAsia="黑体" w:hAnsi="黑体" w:cs="黑体" w:hint="eastAsia"/>
          <w:szCs w:val="24"/>
        </w:rPr>
        <w:t>.2报价要求</w:t>
      </w:r>
    </w:p>
    <w:p w14:paraId="00466F3B" w14:textId="77777777" w:rsidR="000E3430" w:rsidRPr="005C0AF6" w:rsidRDefault="00987DB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投标总报价须为人民币报价，且应是交钥匙工程（包含：相关手续费、软件使用及版权费用、人工费、通讯费、运输费、培训费、交通费、调研费、文献查阅、资料装订印刷费等完成本项目的所有相关费用）。因投标人自身原因造成漏报、少报的，或在合同实施过程中可能发生的其它费用（如：工期延迟、材料涨价、人工及交通成本增加等因素），应由其自行承担责任，采购人不再补偿。</w:t>
      </w:r>
    </w:p>
    <w:p w14:paraId="2925D4EB" w14:textId="77777777" w:rsidR="000E3430" w:rsidRPr="005C0AF6" w:rsidRDefault="00987DBF">
      <w:pPr>
        <w:pStyle w:val="30"/>
        <w:spacing w:before="0" w:after="0"/>
        <w:rPr>
          <w:rFonts w:ascii="黑体" w:eastAsia="黑体" w:hAnsi="黑体" w:cs="黑体"/>
          <w:szCs w:val="24"/>
        </w:rPr>
      </w:pPr>
      <w:r w:rsidRPr="005C0AF6">
        <w:rPr>
          <w:rFonts w:ascii="黑体" w:eastAsia="黑体" w:hAnsi="黑体" w:cs="黑体" w:hint="eastAsia"/>
          <w:szCs w:val="24"/>
        </w:rPr>
        <w:t>4.4.</w:t>
      </w:r>
      <w:r w:rsidR="00676557" w:rsidRPr="005C0AF6">
        <w:rPr>
          <w:rFonts w:ascii="黑体" w:eastAsia="黑体" w:hAnsi="黑体" w:cs="黑体" w:hint="eastAsia"/>
          <w:szCs w:val="24"/>
        </w:rPr>
        <w:t>6</w:t>
      </w:r>
      <w:r w:rsidRPr="005C0AF6">
        <w:rPr>
          <w:rFonts w:ascii="黑体" w:eastAsia="黑体" w:hAnsi="黑体" w:cs="黑体" w:hint="eastAsia"/>
          <w:szCs w:val="24"/>
        </w:rPr>
        <w:t>.3知识产权</w:t>
      </w:r>
    </w:p>
    <w:p w14:paraId="2B6614D7" w14:textId="77777777" w:rsidR="000E3430" w:rsidRPr="005C0AF6" w:rsidRDefault="00987DB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1)投标人必须保证采购人在接受其所提供服务期的任何时候不受到知识产权或版权的纠纷，否则由此产生的任何责任完全由投标人承担。</w:t>
      </w:r>
    </w:p>
    <w:p w14:paraId="063A3953" w14:textId="77777777" w:rsidR="000E3430" w:rsidRPr="005C0AF6" w:rsidRDefault="00987DB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2)采购人拥有针对本项目形成的所有文档全部知识产权。未经采购人许可，投标人不得擅自使用全部或部分内容。</w:t>
      </w:r>
    </w:p>
    <w:p w14:paraId="02B5E7FE" w14:textId="77777777" w:rsidR="000E3430" w:rsidRPr="005C0AF6" w:rsidRDefault="00987DBF">
      <w:pPr>
        <w:pStyle w:val="30"/>
        <w:spacing w:before="0" w:after="0"/>
        <w:rPr>
          <w:rFonts w:ascii="黑体" w:eastAsia="黑体" w:hAnsi="黑体" w:cs="黑体"/>
          <w:szCs w:val="24"/>
        </w:rPr>
      </w:pPr>
      <w:r w:rsidRPr="005C0AF6">
        <w:rPr>
          <w:rFonts w:ascii="黑体" w:eastAsia="黑体" w:hAnsi="黑体" w:cs="黑体" w:hint="eastAsia"/>
          <w:szCs w:val="24"/>
        </w:rPr>
        <w:t>4.4.</w:t>
      </w:r>
      <w:r w:rsidR="00676557" w:rsidRPr="005C0AF6">
        <w:rPr>
          <w:rFonts w:ascii="黑体" w:eastAsia="黑体" w:hAnsi="黑体" w:cs="黑体" w:hint="eastAsia"/>
          <w:szCs w:val="24"/>
        </w:rPr>
        <w:t>6</w:t>
      </w:r>
      <w:r w:rsidRPr="005C0AF6">
        <w:rPr>
          <w:rFonts w:ascii="黑体" w:eastAsia="黑体" w:hAnsi="黑体" w:cs="黑体" w:hint="eastAsia"/>
          <w:szCs w:val="24"/>
        </w:rPr>
        <w:t>.4合同签订</w:t>
      </w:r>
    </w:p>
    <w:p w14:paraId="1791AFA7" w14:textId="77777777" w:rsidR="000E3430" w:rsidRPr="005C0AF6" w:rsidRDefault="00987DB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投标人中标后，持相关证明与采购人签订合同。本项目招标文件、投标人投标文件均作为合同签订的基础。</w:t>
      </w:r>
    </w:p>
    <w:p w14:paraId="4B0C4BDF" w14:textId="77777777" w:rsidR="00A95853" w:rsidRPr="005C0AF6" w:rsidRDefault="00A95853" w:rsidP="00A95853">
      <w:pPr>
        <w:pStyle w:val="30"/>
        <w:spacing w:before="0" w:after="0"/>
        <w:rPr>
          <w:rFonts w:ascii="黑体" w:eastAsia="黑体" w:hAnsi="黑体" w:cs="黑体"/>
          <w:szCs w:val="24"/>
        </w:rPr>
      </w:pPr>
      <w:r w:rsidRPr="005C0AF6">
        <w:rPr>
          <w:rFonts w:ascii="黑体" w:eastAsia="黑体" w:hAnsi="黑体" w:cs="黑体" w:hint="eastAsia"/>
          <w:szCs w:val="24"/>
        </w:rPr>
        <w:t>4.4.6.5验收要求</w:t>
      </w:r>
    </w:p>
    <w:p w14:paraId="31C78F51" w14:textId="77777777" w:rsidR="00A95853" w:rsidRPr="005C0AF6" w:rsidRDefault="00A95853" w:rsidP="006F6CA5">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1)投标人和采购人双方依据项目内容和进度共同实施验收工作，验收结果和验收报告经双方确认后生效。</w:t>
      </w:r>
    </w:p>
    <w:p w14:paraId="4FD1E014" w14:textId="77777777" w:rsidR="00A95853" w:rsidRPr="005C0AF6" w:rsidRDefault="00A95853" w:rsidP="006F6CA5">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2)投标人必须提交正式的《商用密码应用安全性评估报告》。该项目过程中产生的文档，归采购人所有。</w:t>
      </w:r>
    </w:p>
    <w:p w14:paraId="56D4F6FD" w14:textId="16E69D03" w:rsidR="00A0558F" w:rsidRPr="005C0AF6" w:rsidRDefault="00A0558F" w:rsidP="00A0558F">
      <w:pPr>
        <w:pStyle w:val="30"/>
        <w:spacing w:before="0" w:after="0"/>
        <w:rPr>
          <w:rFonts w:ascii="黑体" w:eastAsia="黑体" w:hAnsi="黑体" w:cs="黑体"/>
          <w:szCs w:val="24"/>
        </w:rPr>
      </w:pPr>
      <w:r w:rsidRPr="005C0AF6">
        <w:rPr>
          <w:rFonts w:ascii="黑体" w:eastAsia="黑体" w:hAnsi="黑体" w:cs="黑体" w:hint="eastAsia"/>
          <w:szCs w:val="24"/>
        </w:rPr>
        <w:t>4.4.6.6测评服务成果物</w:t>
      </w:r>
    </w:p>
    <w:p w14:paraId="207708C0" w14:textId="77777777" w:rsidR="00A0558F" w:rsidRPr="005C0AF6" w:rsidRDefault="00A0558F" w:rsidP="00A0558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 xml:space="preserve">项目交付清单：中标方在项目验收前须分别提交被测应用系统的商用密码应用安全性评估成果文档： </w:t>
      </w:r>
    </w:p>
    <w:p w14:paraId="7CB54379" w14:textId="77777777" w:rsidR="00A0558F" w:rsidRPr="005C0AF6" w:rsidRDefault="00A0558F" w:rsidP="00A0558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lastRenderedPageBreak/>
        <w:t>（1）《密码应用方案评估报告》</w:t>
      </w:r>
    </w:p>
    <w:p w14:paraId="4DCF704C" w14:textId="77777777" w:rsidR="00A0558F" w:rsidRPr="005C0AF6" w:rsidRDefault="00A0558F" w:rsidP="00A0558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（2）《系统商用密码应用安全性评估报告》</w:t>
      </w:r>
    </w:p>
    <w:p w14:paraId="787E5911" w14:textId="2A13EEE0" w:rsidR="00A0558F" w:rsidRPr="005C0AF6" w:rsidRDefault="00A0558F" w:rsidP="00A0558F">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（3）《密评结果备案材料接收回执》</w:t>
      </w:r>
    </w:p>
    <w:p w14:paraId="418E4E4F" w14:textId="2CCEBF17" w:rsidR="006F6CA5" w:rsidRPr="005C0AF6" w:rsidRDefault="00987DBF" w:rsidP="006F6CA5">
      <w:pPr>
        <w:pStyle w:val="30"/>
        <w:spacing w:before="0" w:after="0"/>
        <w:rPr>
          <w:rFonts w:ascii="黑体" w:eastAsia="黑体" w:hAnsi="黑体" w:cs="黑体"/>
          <w:szCs w:val="24"/>
        </w:rPr>
      </w:pPr>
      <w:r w:rsidRPr="005C0AF6">
        <w:rPr>
          <w:rFonts w:ascii="黑体" w:eastAsia="黑体" w:hAnsi="黑体" w:cs="黑体" w:hint="eastAsia"/>
          <w:szCs w:val="24"/>
        </w:rPr>
        <w:t>4.4.</w:t>
      </w:r>
      <w:r w:rsidR="00676557" w:rsidRPr="005C0AF6">
        <w:rPr>
          <w:rFonts w:ascii="黑体" w:eastAsia="黑体" w:hAnsi="黑体" w:cs="黑体" w:hint="eastAsia"/>
          <w:szCs w:val="24"/>
        </w:rPr>
        <w:t>6</w:t>
      </w:r>
      <w:r w:rsidRPr="005C0AF6">
        <w:rPr>
          <w:rFonts w:ascii="黑体" w:eastAsia="黑体" w:hAnsi="黑体" w:cs="黑体" w:hint="eastAsia"/>
          <w:szCs w:val="24"/>
        </w:rPr>
        <w:t>.</w:t>
      </w:r>
      <w:r w:rsidR="00A0558F" w:rsidRPr="005C0AF6">
        <w:rPr>
          <w:rFonts w:ascii="黑体" w:eastAsia="黑体" w:hAnsi="黑体" w:cs="黑体" w:hint="eastAsia"/>
          <w:szCs w:val="24"/>
        </w:rPr>
        <w:t>7</w:t>
      </w:r>
      <w:r w:rsidRPr="005C0AF6">
        <w:rPr>
          <w:rFonts w:ascii="黑体" w:eastAsia="黑体" w:hAnsi="黑体" w:cs="黑体" w:hint="eastAsia"/>
          <w:szCs w:val="24"/>
        </w:rPr>
        <w:t>付款方式</w:t>
      </w:r>
    </w:p>
    <w:p w14:paraId="0B5F0DE2" w14:textId="77777777" w:rsidR="000E3430" w:rsidRPr="005C0AF6" w:rsidRDefault="00987DBF" w:rsidP="006F6CA5">
      <w:pPr>
        <w:pStyle w:val="30"/>
        <w:spacing w:before="0" w:after="0"/>
        <w:rPr>
          <w:rFonts w:ascii="黑体" w:eastAsia="黑体" w:hAnsi="黑体" w:cs="黑体"/>
          <w:szCs w:val="24"/>
        </w:rPr>
      </w:pPr>
      <w:r w:rsidRPr="005C0AF6">
        <w:rPr>
          <w:rFonts w:ascii="仿宋_GB2312" w:eastAsia="仿宋_GB2312" w:hAnsi="仿宋_GB2312" w:cs="仿宋_GB2312" w:hint="eastAsia"/>
          <w:bCs/>
          <w:color w:val="000000"/>
        </w:rPr>
        <w:t>按合同约定执行。</w:t>
      </w:r>
    </w:p>
    <w:p w14:paraId="58A46121" w14:textId="2CF26A99" w:rsidR="006F6CA5" w:rsidRPr="005C0AF6" w:rsidRDefault="00173660" w:rsidP="006F6CA5">
      <w:pPr>
        <w:pStyle w:val="30"/>
        <w:spacing w:before="0" w:after="0"/>
        <w:rPr>
          <w:rFonts w:ascii="黑体" w:eastAsia="黑体" w:hAnsi="黑体" w:cs="黑体"/>
          <w:szCs w:val="24"/>
        </w:rPr>
      </w:pPr>
      <w:r w:rsidRPr="005C0AF6">
        <w:rPr>
          <w:rFonts w:ascii="黑体" w:eastAsia="黑体" w:hAnsi="黑体" w:cs="黑体" w:hint="eastAsia"/>
          <w:szCs w:val="24"/>
        </w:rPr>
        <w:t>4.4.6.</w:t>
      </w:r>
      <w:r w:rsidR="00A0558F" w:rsidRPr="005C0AF6">
        <w:rPr>
          <w:rFonts w:ascii="黑体" w:eastAsia="黑体" w:hAnsi="黑体" w:cs="黑体" w:hint="eastAsia"/>
          <w:szCs w:val="24"/>
        </w:rPr>
        <w:t>8</w:t>
      </w:r>
      <w:r w:rsidRPr="005C0AF6">
        <w:rPr>
          <w:rFonts w:ascii="黑体" w:eastAsia="黑体" w:hAnsi="黑体" w:cs="黑体" w:hint="eastAsia"/>
          <w:szCs w:val="24"/>
        </w:rPr>
        <w:t>售后服务要求</w:t>
      </w:r>
    </w:p>
    <w:p w14:paraId="352F1A83" w14:textId="77777777" w:rsidR="006F6CA5" w:rsidRPr="005C0AF6" w:rsidRDefault="00173660" w:rsidP="006F6CA5">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1)投标人承诺提供1年服务，服务方式包括电话技术支持、远程技术支持、现场技术支持等。</w:t>
      </w:r>
    </w:p>
    <w:p w14:paraId="6B18E02A" w14:textId="77777777" w:rsidR="000E3430" w:rsidRDefault="00173660" w:rsidP="006F6CA5">
      <w:pPr>
        <w:spacing w:line="360" w:lineRule="auto"/>
        <w:ind w:firstLineChars="200" w:firstLine="480"/>
        <w:rPr>
          <w:rFonts w:ascii="仿宋_GB2312" w:eastAsia="仿宋_GB2312" w:hAnsi="仿宋_GB2312" w:cs="仿宋_GB2312"/>
          <w:bCs/>
          <w:color w:val="000000"/>
          <w:sz w:val="24"/>
        </w:rPr>
      </w:pPr>
      <w:r w:rsidRPr="005C0AF6">
        <w:rPr>
          <w:rFonts w:ascii="仿宋_GB2312" w:eastAsia="仿宋_GB2312" w:hAnsi="仿宋_GB2312" w:cs="仿宋_GB2312" w:hint="eastAsia"/>
          <w:bCs/>
          <w:color w:val="000000"/>
          <w:sz w:val="24"/>
        </w:rPr>
        <w:t>2)投标人应提供本地化服务，具有专业化服务团队。（提供常驻售后服务机构或合作企业资料复印件、营业场所租赁或购买合同复印件、人员</w:t>
      </w:r>
      <w:proofErr w:type="gramStart"/>
      <w:r w:rsidRPr="005C0AF6">
        <w:rPr>
          <w:rFonts w:ascii="仿宋_GB2312" w:eastAsia="仿宋_GB2312" w:hAnsi="仿宋_GB2312" w:cs="仿宋_GB2312" w:hint="eastAsia"/>
          <w:bCs/>
          <w:color w:val="000000"/>
          <w:sz w:val="24"/>
        </w:rPr>
        <w:t>社保证明资料</w:t>
      </w:r>
      <w:proofErr w:type="gramEnd"/>
      <w:r w:rsidRPr="005C0AF6">
        <w:rPr>
          <w:rFonts w:ascii="仿宋_GB2312" w:eastAsia="仿宋_GB2312" w:hAnsi="仿宋_GB2312" w:cs="仿宋_GB2312" w:hint="eastAsia"/>
          <w:bCs/>
          <w:color w:val="000000"/>
          <w:sz w:val="24"/>
        </w:rPr>
        <w:t>等其他证明材料）。</w:t>
      </w:r>
    </w:p>
    <w:sectPr w:rsidR="000E3430">
      <w:headerReference w:type="even" r:id="rId9"/>
      <w:footerReference w:type="default" r:id="rId10"/>
      <w:headerReference w:type="firs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773890" w15:done="0"/>
  <w15:commentEx w15:paraId="7BC1DC07" w15:done="0"/>
  <w15:commentEx w15:paraId="5722F213" w15:done="0"/>
  <w15:commentEx w15:paraId="292912B6" w15:done="0"/>
  <w15:commentEx w15:paraId="72ADB4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73890" w16cid:durableId="288E0461"/>
  <w16cid:commentId w16cid:paraId="7BC1DC07" w16cid:durableId="288E0483"/>
  <w16cid:commentId w16cid:paraId="5722F213" w16cid:durableId="288E04A7"/>
  <w16cid:commentId w16cid:paraId="292912B6" w16cid:durableId="288E05F8"/>
  <w16cid:commentId w16cid:paraId="72ADB4B7" w16cid:durableId="288E04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D85AF" w14:textId="77777777" w:rsidR="00066D45" w:rsidRDefault="00066D45">
      <w:r>
        <w:separator/>
      </w:r>
    </w:p>
  </w:endnote>
  <w:endnote w:type="continuationSeparator" w:id="0">
    <w:p w14:paraId="7E965E29" w14:textId="77777777" w:rsidR="00066D45" w:rsidRDefault="0006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522455"/>
    </w:sdtPr>
    <w:sdtEndPr/>
    <w:sdtContent>
      <w:p w14:paraId="5F3DE799" w14:textId="77777777" w:rsidR="000E3430" w:rsidRDefault="00987DBF">
        <w:pPr>
          <w:pStyle w:val="a8"/>
          <w:jc w:val="center"/>
        </w:pPr>
        <w:r>
          <w:fldChar w:fldCharType="begin"/>
        </w:r>
        <w:r>
          <w:instrText>PAGE   \* MERGEFORMAT</w:instrText>
        </w:r>
        <w:r>
          <w:fldChar w:fldCharType="separate"/>
        </w:r>
        <w:r w:rsidR="005C0AF6" w:rsidRPr="005C0AF6">
          <w:rPr>
            <w:noProof/>
            <w:lang w:val="zh-CN"/>
          </w:rPr>
          <w:t>8</w:t>
        </w:r>
        <w:r>
          <w:fldChar w:fldCharType="end"/>
        </w:r>
      </w:p>
    </w:sdtContent>
  </w:sdt>
  <w:p w14:paraId="64EAB75D" w14:textId="77777777" w:rsidR="000E3430" w:rsidRDefault="000E34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4DB1D" w14:textId="77777777" w:rsidR="00066D45" w:rsidRDefault="00066D45">
      <w:r>
        <w:separator/>
      </w:r>
    </w:p>
  </w:footnote>
  <w:footnote w:type="continuationSeparator" w:id="0">
    <w:p w14:paraId="400D23E9" w14:textId="77777777" w:rsidR="00066D45" w:rsidRDefault="00066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FF0E" w14:textId="77777777" w:rsidR="000E3430" w:rsidRDefault="00987DBF">
    <w:pPr>
      <w:pStyle w:val="a9"/>
    </w:pPr>
    <w:r>
      <w:rPr>
        <w:noProof/>
      </w:rPr>
      <w:drawing>
        <wp:anchor distT="0" distB="0" distL="114300" distR="114300" simplePos="0" relativeHeight="251660288" behindDoc="1" locked="0" layoutInCell="0" allowOverlap="1" wp14:anchorId="016FBE52" wp14:editId="36E4FB19">
          <wp:simplePos x="0" y="0"/>
          <wp:positionH relativeFrom="margin">
            <wp:align>center</wp:align>
          </wp:positionH>
          <wp:positionV relativeFrom="margin">
            <wp:align>center</wp:align>
          </wp:positionV>
          <wp:extent cx="5268595" cy="5277485"/>
          <wp:effectExtent l="0" t="0" r="4445" b="10795"/>
          <wp:wrapNone/>
          <wp:docPr id="4" name="WordPictureWatermark601954985" descr="东方网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601954985" descr="东方网盾"/>
                  <pic:cNvPicPr>
                    <a:picLocks noChangeAspect="1"/>
                  </pic:cNvPicPr>
                </pic:nvPicPr>
                <pic:blipFill>
                  <a:blip r:embed="rId1"/>
                  <a:stretch>
                    <a:fillRect/>
                  </a:stretch>
                </pic:blipFill>
                <pic:spPr>
                  <a:xfrm>
                    <a:off x="0" y="0"/>
                    <a:ext cx="5268595" cy="52774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FAC75" w14:textId="77777777" w:rsidR="000E3430" w:rsidRDefault="00987DBF">
    <w:pPr>
      <w:pStyle w:val="a9"/>
    </w:pPr>
    <w:r>
      <w:rPr>
        <w:noProof/>
      </w:rPr>
      <w:drawing>
        <wp:anchor distT="0" distB="0" distL="114300" distR="114300" simplePos="0" relativeHeight="251659264" behindDoc="1" locked="0" layoutInCell="0" allowOverlap="1" wp14:anchorId="0981C77A" wp14:editId="52CE46A5">
          <wp:simplePos x="0" y="0"/>
          <wp:positionH relativeFrom="margin">
            <wp:align>center</wp:align>
          </wp:positionH>
          <wp:positionV relativeFrom="margin">
            <wp:align>center</wp:align>
          </wp:positionV>
          <wp:extent cx="5268595" cy="5277485"/>
          <wp:effectExtent l="0" t="0" r="4445" b="10795"/>
          <wp:wrapNone/>
          <wp:docPr id="1" name="WordPictureWatermark601954984" descr="东方网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01954984" descr="东方网盾"/>
                  <pic:cNvPicPr>
                    <a:picLocks noChangeAspect="1"/>
                  </pic:cNvPicPr>
                </pic:nvPicPr>
                <pic:blipFill>
                  <a:blip r:embed="rId1"/>
                  <a:stretch>
                    <a:fillRect/>
                  </a:stretch>
                </pic:blipFill>
                <pic:spPr>
                  <a:xfrm>
                    <a:off x="0" y="0"/>
                    <a:ext cx="5268595" cy="52774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99052"/>
    <w:multiLevelType w:val="singleLevel"/>
    <w:tmpl w:val="EDD99052"/>
    <w:lvl w:ilvl="0">
      <w:start w:val="1"/>
      <w:numFmt w:val="chineseCounting"/>
      <w:suff w:val="nothing"/>
      <w:lvlText w:val="%1、"/>
      <w:lvlJc w:val="left"/>
      <w:rPr>
        <w:rFonts w:hint="eastAsia"/>
      </w:rPr>
    </w:lvl>
  </w:abstractNum>
  <w:abstractNum w:abstractNumId="1">
    <w:nsid w:val="44E7203A"/>
    <w:multiLevelType w:val="multilevel"/>
    <w:tmpl w:val="44E7203A"/>
    <w:lvl w:ilvl="0">
      <w:start w:val="1"/>
      <w:numFmt w:val="decimal"/>
      <w:pStyle w:val="3"/>
      <w:suff w:val="space"/>
      <w:lvlText w:val="%1."/>
      <w:lvlJc w:val="left"/>
      <w:pPr>
        <w:ind w:left="420" w:hanging="420"/>
      </w:pPr>
      <w:rPr>
        <w:rFonts w:ascii="Times New Roman" w:eastAsia="宋体" w:hAnsi="Times New Roman" w:cs="Times New Roman" w:hint="default"/>
        <w:b/>
        <w:i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097B50"/>
    <w:multiLevelType w:val="multilevel"/>
    <w:tmpl w:val="4A097B5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bwjw">
    <w15:presenceInfo w15:providerId="None" w15:userId="hbw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2"/>
    <w:rsid w:val="0000397D"/>
    <w:rsid w:val="00011F82"/>
    <w:rsid w:val="00015D93"/>
    <w:rsid w:val="00020934"/>
    <w:rsid w:val="000228A3"/>
    <w:rsid w:val="00055AF1"/>
    <w:rsid w:val="000664C2"/>
    <w:rsid w:val="00066D45"/>
    <w:rsid w:val="00066D90"/>
    <w:rsid w:val="00067F82"/>
    <w:rsid w:val="00075852"/>
    <w:rsid w:val="000823EE"/>
    <w:rsid w:val="000A3E96"/>
    <w:rsid w:val="000A6782"/>
    <w:rsid w:val="000C69AD"/>
    <w:rsid w:val="000E3430"/>
    <w:rsid w:val="000E7A7C"/>
    <w:rsid w:val="00123859"/>
    <w:rsid w:val="0013201C"/>
    <w:rsid w:val="0013555E"/>
    <w:rsid w:val="00146F43"/>
    <w:rsid w:val="0015033B"/>
    <w:rsid w:val="0015106F"/>
    <w:rsid w:val="00154C01"/>
    <w:rsid w:val="0016075F"/>
    <w:rsid w:val="00163A9D"/>
    <w:rsid w:val="00173660"/>
    <w:rsid w:val="00187A78"/>
    <w:rsid w:val="00187B13"/>
    <w:rsid w:val="001A73DA"/>
    <w:rsid w:val="001B3F5F"/>
    <w:rsid w:val="001C5CD2"/>
    <w:rsid w:val="001D0606"/>
    <w:rsid w:val="001E0DE9"/>
    <w:rsid w:val="001F63F4"/>
    <w:rsid w:val="00206798"/>
    <w:rsid w:val="00211ED9"/>
    <w:rsid w:val="0021351A"/>
    <w:rsid w:val="00226B6C"/>
    <w:rsid w:val="002345AD"/>
    <w:rsid w:val="0024423E"/>
    <w:rsid w:val="002560A3"/>
    <w:rsid w:val="00263E5A"/>
    <w:rsid w:val="002651EB"/>
    <w:rsid w:val="00270C74"/>
    <w:rsid w:val="00280A3B"/>
    <w:rsid w:val="002854CC"/>
    <w:rsid w:val="002946C3"/>
    <w:rsid w:val="00295978"/>
    <w:rsid w:val="002A7EA8"/>
    <w:rsid w:val="002B4A43"/>
    <w:rsid w:val="002B67DF"/>
    <w:rsid w:val="002C2857"/>
    <w:rsid w:val="002C38D5"/>
    <w:rsid w:val="002C3C43"/>
    <w:rsid w:val="002D6AAF"/>
    <w:rsid w:val="0030324D"/>
    <w:rsid w:val="0031414D"/>
    <w:rsid w:val="00327D5E"/>
    <w:rsid w:val="003331F7"/>
    <w:rsid w:val="003610DB"/>
    <w:rsid w:val="003640C8"/>
    <w:rsid w:val="00365809"/>
    <w:rsid w:val="003706FE"/>
    <w:rsid w:val="00371D19"/>
    <w:rsid w:val="0037260B"/>
    <w:rsid w:val="003745AD"/>
    <w:rsid w:val="0037510E"/>
    <w:rsid w:val="00391E3E"/>
    <w:rsid w:val="003B0E4A"/>
    <w:rsid w:val="003E5260"/>
    <w:rsid w:val="003F25BD"/>
    <w:rsid w:val="00416A2F"/>
    <w:rsid w:val="004179D6"/>
    <w:rsid w:val="004206CD"/>
    <w:rsid w:val="00420C16"/>
    <w:rsid w:val="00421722"/>
    <w:rsid w:val="004220A3"/>
    <w:rsid w:val="00434FE2"/>
    <w:rsid w:val="00440D16"/>
    <w:rsid w:val="00442E66"/>
    <w:rsid w:val="00451466"/>
    <w:rsid w:val="004523C7"/>
    <w:rsid w:val="00472A63"/>
    <w:rsid w:val="00473772"/>
    <w:rsid w:val="0047473B"/>
    <w:rsid w:val="00486D38"/>
    <w:rsid w:val="004872CF"/>
    <w:rsid w:val="004A075B"/>
    <w:rsid w:val="004A2DAC"/>
    <w:rsid w:val="004B0A67"/>
    <w:rsid w:val="004B0E22"/>
    <w:rsid w:val="004B5519"/>
    <w:rsid w:val="004E03FF"/>
    <w:rsid w:val="004F6A51"/>
    <w:rsid w:val="00501181"/>
    <w:rsid w:val="0056023E"/>
    <w:rsid w:val="00562592"/>
    <w:rsid w:val="00567582"/>
    <w:rsid w:val="00584A31"/>
    <w:rsid w:val="005A06FF"/>
    <w:rsid w:val="005A3CAB"/>
    <w:rsid w:val="005B012F"/>
    <w:rsid w:val="005B650E"/>
    <w:rsid w:val="005B73CE"/>
    <w:rsid w:val="005C09CD"/>
    <w:rsid w:val="005C0AF6"/>
    <w:rsid w:val="005D1BC8"/>
    <w:rsid w:val="005D1C0B"/>
    <w:rsid w:val="005F1ADB"/>
    <w:rsid w:val="00603D6B"/>
    <w:rsid w:val="00616776"/>
    <w:rsid w:val="00634F5A"/>
    <w:rsid w:val="006411D6"/>
    <w:rsid w:val="0066135F"/>
    <w:rsid w:val="00665ACE"/>
    <w:rsid w:val="00676557"/>
    <w:rsid w:val="00681FBA"/>
    <w:rsid w:val="006853F6"/>
    <w:rsid w:val="00692172"/>
    <w:rsid w:val="00694F8D"/>
    <w:rsid w:val="006A2DC6"/>
    <w:rsid w:val="006A6CAD"/>
    <w:rsid w:val="006B36A5"/>
    <w:rsid w:val="006B3CEF"/>
    <w:rsid w:val="006B7818"/>
    <w:rsid w:val="006D6FF3"/>
    <w:rsid w:val="006F3B4D"/>
    <w:rsid w:val="006F6CA5"/>
    <w:rsid w:val="00705A62"/>
    <w:rsid w:val="00705AAA"/>
    <w:rsid w:val="00713CF1"/>
    <w:rsid w:val="00720B70"/>
    <w:rsid w:val="00722964"/>
    <w:rsid w:val="0072441A"/>
    <w:rsid w:val="00732FD4"/>
    <w:rsid w:val="007370AF"/>
    <w:rsid w:val="007539AA"/>
    <w:rsid w:val="00755CB5"/>
    <w:rsid w:val="00757D70"/>
    <w:rsid w:val="00757E29"/>
    <w:rsid w:val="007708AE"/>
    <w:rsid w:val="00776DCA"/>
    <w:rsid w:val="00790EFB"/>
    <w:rsid w:val="007971B0"/>
    <w:rsid w:val="007A2851"/>
    <w:rsid w:val="007A3933"/>
    <w:rsid w:val="007A6DD2"/>
    <w:rsid w:val="007A7596"/>
    <w:rsid w:val="007B01B3"/>
    <w:rsid w:val="007D7C0D"/>
    <w:rsid w:val="007E0A2E"/>
    <w:rsid w:val="007E5B37"/>
    <w:rsid w:val="007E68D7"/>
    <w:rsid w:val="007F7460"/>
    <w:rsid w:val="007F749A"/>
    <w:rsid w:val="007F7700"/>
    <w:rsid w:val="00815E7B"/>
    <w:rsid w:val="008210A2"/>
    <w:rsid w:val="00834BDC"/>
    <w:rsid w:val="008405E7"/>
    <w:rsid w:val="00845481"/>
    <w:rsid w:val="00855471"/>
    <w:rsid w:val="00856417"/>
    <w:rsid w:val="00864252"/>
    <w:rsid w:val="0087275D"/>
    <w:rsid w:val="00880F5A"/>
    <w:rsid w:val="008820B2"/>
    <w:rsid w:val="00887531"/>
    <w:rsid w:val="0089724F"/>
    <w:rsid w:val="008B1FC6"/>
    <w:rsid w:val="008B323E"/>
    <w:rsid w:val="008E5414"/>
    <w:rsid w:val="008F7096"/>
    <w:rsid w:val="00906851"/>
    <w:rsid w:val="00911BF1"/>
    <w:rsid w:val="0092067D"/>
    <w:rsid w:val="00940AAC"/>
    <w:rsid w:val="00943410"/>
    <w:rsid w:val="00952245"/>
    <w:rsid w:val="00965802"/>
    <w:rsid w:val="009812EB"/>
    <w:rsid w:val="00981578"/>
    <w:rsid w:val="00987DBF"/>
    <w:rsid w:val="009951AA"/>
    <w:rsid w:val="009A126A"/>
    <w:rsid w:val="009A1D47"/>
    <w:rsid w:val="009B612D"/>
    <w:rsid w:val="009C7207"/>
    <w:rsid w:val="009C78D5"/>
    <w:rsid w:val="009D4010"/>
    <w:rsid w:val="009E1053"/>
    <w:rsid w:val="009E319F"/>
    <w:rsid w:val="009E3990"/>
    <w:rsid w:val="009F6893"/>
    <w:rsid w:val="00A0180B"/>
    <w:rsid w:val="00A0558F"/>
    <w:rsid w:val="00A05B7A"/>
    <w:rsid w:val="00A1523D"/>
    <w:rsid w:val="00A15BBC"/>
    <w:rsid w:val="00A25C3F"/>
    <w:rsid w:val="00A32BE1"/>
    <w:rsid w:val="00A4781A"/>
    <w:rsid w:val="00A7196B"/>
    <w:rsid w:val="00A726A7"/>
    <w:rsid w:val="00A73BFB"/>
    <w:rsid w:val="00A75497"/>
    <w:rsid w:val="00A81B43"/>
    <w:rsid w:val="00A94263"/>
    <w:rsid w:val="00A94856"/>
    <w:rsid w:val="00A95853"/>
    <w:rsid w:val="00AA2170"/>
    <w:rsid w:val="00AA567B"/>
    <w:rsid w:val="00AB1A9B"/>
    <w:rsid w:val="00AB7867"/>
    <w:rsid w:val="00AC5912"/>
    <w:rsid w:val="00AD7F35"/>
    <w:rsid w:val="00AE0490"/>
    <w:rsid w:val="00AE0E31"/>
    <w:rsid w:val="00AE2CAE"/>
    <w:rsid w:val="00AF1CE7"/>
    <w:rsid w:val="00AF6448"/>
    <w:rsid w:val="00B00E73"/>
    <w:rsid w:val="00B16EFA"/>
    <w:rsid w:val="00B36FC3"/>
    <w:rsid w:val="00B4360B"/>
    <w:rsid w:val="00B43985"/>
    <w:rsid w:val="00B44301"/>
    <w:rsid w:val="00B472A3"/>
    <w:rsid w:val="00B510DF"/>
    <w:rsid w:val="00B537B8"/>
    <w:rsid w:val="00B60B86"/>
    <w:rsid w:val="00B72E33"/>
    <w:rsid w:val="00B827A8"/>
    <w:rsid w:val="00BA0A16"/>
    <w:rsid w:val="00BA4699"/>
    <w:rsid w:val="00BC72CD"/>
    <w:rsid w:val="00BD6F94"/>
    <w:rsid w:val="00BE5DE7"/>
    <w:rsid w:val="00BF2C08"/>
    <w:rsid w:val="00C06764"/>
    <w:rsid w:val="00C167DB"/>
    <w:rsid w:val="00C2348A"/>
    <w:rsid w:val="00C24C71"/>
    <w:rsid w:val="00C24FED"/>
    <w:rsid w:val="00C57E06"/>
    <w:rsid w:val="00C61D11"/>
    <w:rsid w:val="00C76719"/>
    <w:rsid w:val="00C7753A"/>
    <w:rsid w:val="00C817D3"/>
    <w:rsid w:val="00CB13CE"/>
    <w:rsid w:val="00CB3654"/>
    <w:rsid w:val="00CC00E4"/>
    <w:rsid w:val="00CD138F"/>
    <w:rsid w:val="00CD57B0"/>
    <w:rsid w:val="00CE22F8"/>
    <w:rsid w:val="00CF7BF7"/>
    <w:rsid w:val="00D00702"/>
    <w:rsid w:val="00D01418"/>
    <w:rsid w:val="00D0278A"/>
    <w:rsid w:val="00D133CC"/>
    <w:rsid w:val="00D20032"/>
    <w:rsid w:val="00D24BEE"/>
    <w:rsid w:val="00D31656"/>
    <w:rsid w:val="00D33ED3"/>
    <w:rsid w:val="00D3501E"/>
    <w:rsid w:val="00D43374"/>
    <w:rsid w:val="00D44FED"/>
    <w:rsid w:val="00D4757A"/>
    <w:rsid w:val="00D720C5"/>
    <w:rsid w:val="00D72B6C"/>
    <w:rsid w:val="00D7544C"/>
    <w:rsid w:val="00D82510"/>
    <w:rsid w:val="00D90C9E"/>
    <w:rsid w:val="00D95376"/>
    <w:rsid w:val="00DA3F31"/>
    <w:rsid w:val="00DD3FA4"/>
    <w:rsid w:val="00DF2F6E"/>
    <w:rsid w:val="00DF5512"/>
    <w:rsid w:val="00E01103"/>
    <w:rsid w:val="00E05F3F"/>
    <w:rsid w:val="00E1184D"/>
    <w:rsid w:val="00E12B87"/>
    <w:rsid w:val="00E14D80"/>
    <w:rsid w:val="00E17B6F"/>
    <w:rsid w:val="00E23D3F"/>
    <w:rsid w:val="00E247A0"/>
    <w:rsid w:val="00E3743B"/>
    <w:rsid w:val="00E5746C"/>
    <w:rsid w:val="00E70BD9"/>
    <w:rsid w:val="00E731A6"/>
    <w:rsid w:val="00E75333"/>
    <w:rsid w:val="00E92CF2"/>
    <w:rsid w:val="00E92F35"/>
    <w:rsid w:val="00EB796D"/>
    <w:rsid w:val="00EC0584"/>
    <w:rsid w:val="00EC0ADD"/>
    <w:rsid w:val="00ED790E"/>
    <w:rsid w:val="00EF3758"/>
    <w:rsid w:val="00F03297"/>
    <w:rsid w:val="00F118D5"/>
    <w:rsid w:val="00F17105"/>
    <w:rsid w:val="00F2542E"/>
    <w:rsid w:val="00F25742"/>
    <w:rsid w:val="00F55452"/>
    <w:rsid w:val="00FA1D9C"/>
    <w:rsid w:val="00FA2ECD"/>
    <w:rsid w:val="00FA5003"/>
    <w:rsid w:val="00FA6F6D"/>
    <w:rsid w:val="00FC2BC4"/>
    <w:rsid w:val="00FC7067"/>
    <w:rsid w:val="00FC7214"/>
    <w:rsid w:val="00FD2B1F"/>
    <w:rsid w:val="00FD4DE7"/>
    <w:rsid w:val="00FD62AB"/>
    <w:rsid w:val="00FF5489"/>
    <w:rsid w:val="00FF5B17"/>
    <w:rsid w:val="012D2896"/>
    <w:rsid w:val="0165286B"/>
    <w:rsid w:val="01B97D36"/>
    <w:rsid w:val="01C82E81"/>
    <w:rsid w:val="02AC4E2F"/>
    <w:rsid w:val="032F3F05"/>
    <w:rsid w:val="035937A7"/>
    <w:rsid w:val="036A7102"/>
    <w:rsid w:val="04C843A4"/>
    <w:rsid w:val="05D1057B"/>
    <w:rsid w:val="062A39BB"/>
    <w:rsid w:val="06770223"/>
    <w:rsid w:val="06DF59D9"/>
    <w:rsid w:val="06FA5125"/>
    <w:rsid w:val="07027707"/>
    <w:rsid w:val="07B76EE2"/>
    <w:rsid w:val="07DD720A"/>
    <w:rsid w:val="09412A8B"/>
    <w:rsid w:val="096C7521"/>
    <w:rsid w:val="0A133186"/>
    <w:rsid w:val="0B6872CD"/>
    <w:rsid w:val="0CAF48B4"/>
    <w:rsid w:val="0CBB5D60"/>
    <w:rsid w:val="0CBC34E4"/>
    <w:rsid w:val="0CCF21E0"/>
    <w:rsid w:val="0DB03E3B"/>
    <w:rsid w:val="0E7741AD"/>
    <w:rsid w:val="0EB466E2"/>
    <w:rsid w:val="0F9F5A61"/>
    <w:rsid w:val="101877FE"/>
    <w:rsid w:val="1039705E"/>
    <w:rsid w:val="1093224D"/>
    <w:rsid w:val="10F356B7"/>
    <w:rsid w:val="11811C96"/>
    <w:rsid w:val="12656033"/>
    <w:rsid w:val="12E434A2"/>
    <w:rsid w:val="13342957"/>
    <w:rsid w:val="1370649F"/>
    <w:rsid w:val="139A55DE"/>
    <w:rsid w:val="141605E0"/>
    <w:rsid w:val="14690572"/>
    <w:rsid w:val="14D2757D"/>
    <w:rsid w:val="158572D0"/>
    <w:rsid w:val="15E267BD"/>
    <w:rsid w:val="16443E04"/>
    <w:rsid w:val="166D2936"/>
    <w:rsid w:val="17C40EEA"/>
    <w:rsid w:val="187C25ED"/>
    <w:rsid w:val="19BB50C9"/>
    <w:rsid w:val="19C8169D"/>
    <w:rsid w:val="1ADA7353"/>
    <w:rsid w:val="1AE75E69"/>
    <w:rsid w:val="1B2A3191"/>
    <w:rsid w:val="1B7A01B8"/>
    <w:rsid w:val="1B7A2E54"/>
    <w:rsid w:val="1BC1194A"/>
    <w:rsid w:val="1BD17592"/>
    <w:rsid w:val="1BDD697C"/>
    <w:rsid w:val="1D397B47"/>
    <w:rsid w:val="1D7B5CFB"/>
    <w:rsid w:val="1E7C16A3"/>
    <w:rsid w:val="1EFE36B1"/>
    <w:rsid w:val="1F896488"/>
    <w:rsid w:val="1F8C0DC6"/>
    <w:rsid w:val="1F9D0520"/>
    <w:rsid w:val="1FB816CA"/>
    <w:rsid w:val="200A3790"/>
    <w:rsid w:val="2021056B"/>
    <w:rsid w:val="20B0128D"/>
    <w:rsid w:val="21BF1B90"/>
    <w:rsid w:val="21C93E60"/>
    <w:rsid w:val="220C1D99"/>
    <w:rsid w:val="22113799"/>
    <w:rsid w:val="22CD0C85"/>
    <w:rsid w:val="22E449E3"/>
    <w:rsid w:val="23F20E6C"/>
    <w:rsid w:val="243C1312"/>
    <w:rsid w:val="2482280F"/>
    <w:rsid w:val="24CC075D"/>
    <w:rsid w:val="259D0833"/>
    <w:rsid w:val="264C5559"/>
    <w:rsid w:val="2692038F"/>
    <w:rsid w:val="274E0994"/>
    <w:rsid w:val="27A25300"/>
    <w:rsid w:val="27D97F18"/>
    <w:rsid w:val="29090913"/>
    <w:rsid w:val="2AD3501C"/>
    <w:rsid w:val="2B437DBA"/>
    <w:rsid w:val="2BE4542F"/>
    <w:rsid w:val="2C0B3321"/>
    <w:rsid w:val="2C5264D5"/>
    <w:rsid w:val="2C6B78CE"/>
    <w:rsid w:val="2C8A2449"/>
    <w:rsid w:val="2CAE78BA"/>
    <w:rsid w:val="2CB43679"/>
    <w:rsid w:val="2CB96CEF"/>
    <w:rsid w:val="2CCC3747"/>
    <w:rsid w:val="2CD452A0"/>
    <w:rsid w:val="2CF94F91"/>
    <w:rsid w:val="2E0322E2"/>
    <w:rsid w:val="2EA34E5C"/>
    <w:rsid w:val="2EA71BE2"/>
    <w:rsid w:val="2EDC5CDD"/>
    <w:rsid w:val="2EFD39C6"/>
    <w:rsid w:val="303214AC"/>
    <w:rsid w:val="30902A66"/>
    <w:rsid w:val="31083A42"/>
    <w:rsid w:val="31496A1A"/>
    <w:rsid w:val="315B1183"/>
    <w:rsid w:val="3167020F"/>
    <w:rsid w:val="317D4B7F"/>
    <w:rsid w:val="320927CC"/>
    <w:rsid w:val="33BC5835"/>
    <w:rsid w:val="344C0522"/>
    <w:rsid w:val="353B64BC"/>
    <w:rsid w:val="35C14F2B"/>
    <w:rsid w:val="36062F33"/>
    <w:rsid w:val="361C7248"/>
    <w:rsid w:val="361D3058"/>
    <w:rsid w:val="365177FE"/>
    <w:rsid w:val="36ED4ACA"/>
    <w:rsid w:val="37300ADC"/>
    <w:rsid w:val="38541B8D"/>
    <w:rsid w:val="38783B2F"/>
    <w:rsid w:val="38F626CD"/>
    <w:rsid w:val="39290D08"/>
    <w:rsid w:val="398A5EA5"/>
    <w:rsid w:val="39EE1052"/>
    <w:rsid w:val="3A412220"/>
    <w:rsid w:val="3AA12CEF"/>
    <w:rsid w:val="3AC225A9"/>
    <w:rsid w:val="3B2C2E5C"/>
    <w:rsid w:val="3B7716C8"/>
    <w:rsid w:val="3B827375"/>
    <w:rsid w:val="3B834BE1"/>
    <w:rsid w:val="3CCD59A8"/>
    <w:rsid w:val="3D053D96"/>
    <w:rsid w:val="3DC97989"/>
    <w:rsid w:val="3DCE7464"/>
    <w:rsid w:val="3DE7663D"/>
    <w:rsid w:val="3DF212CE"/>
    <w:rsid w:val="3E731AD0"/>
    <w:rsid w:val="3F1F7414"/>
    <w:rsid w:val="40224036"/>
    <w:rsid w:val="404B5639"/>
    <w:rsid w:val="40613098"/>
    <w:rsid w:val="407C7E42"/>
    <w:rsid w:val="40CB784B"/>
    <w:rsid w:val="411D5880"/>
    <w:rsid w:val="435220D9"/>
    <w:rsid w:val="43887AE8"/>
    <w:rsid w:val="43EA639E"/>
    <w:rsid w:val="43F175EC"/>
    <w:rsid w:val="442464C8"/>
    <w:rsid w:val="445443AD"/>
    <w:rsid w:val="45282028"/>
    <w:rsid w:val="4543580B"/>
    <w:rsid w:val="454F72A1"/>
    <w:rsid w:val="4554753A"/>
    <w:rsid w:val="45661416"/>
    <w:rsid w:val="46105F11"/>
    <w:rsid w:val="461739C2"/>
    <w:rsid w:val="462319B2"/>
    <w:rsid w:val="46535859"/>
    <w:rsid w:val="467273F7"/>
    <w:rsid w:val="467E21A7"/>
    <w:rsid w:val="476A7149"/>
    <w:rsid w:val="489427C4"/>
    <w:rsid w:val="48AD259E"/>
    <w:rsid w:val="48DB12B5"/>
    <w:rsid w:val="49B81D12"/>
    <w:rsid w:val="49EC7BEC"/>
    <w:rsid w:val="4A1D6DFB"/>
    <w:rsid w:val="4A3445DF"/>
    <w:rsid w:val="4A533DBB"/>
    <w:rsid w:val="4B443E4D"/>
    <w:rsid w:val="4B5D1176"/>
    <w:rsid w:val="4CBF23C0"/>
    <w:rsid w:val="4D541B37"/>
    <w:rsid w:val="4DC46BDE"/>
    <w:rsid w:val="4F4D1398"/>
    <w:rsid w:val="4FD75C68"/>
    <w:rsid w:val="50AF25CC"/>
    <w:rsid w:val="50D66A73"/>
    <w:rsid w:val="50E33364"/>
    <w:rsid w:val="50E73A80"/>
    <w:rsid w:val="51BA5FAF"/>
    <w:rsid w:val="52053433"/>
    <w:rsid w:val="521A1BCF"/>
    <w:rsid w:val="52872AD7"/>
    <w:rsid w:val="52DC39EA"/>
    <w:rsid w:val="53EB1C8A"/>
    <w:rsid w:val="541103DB"/>
    <w:rsid w:val="54AB6013"/>
    <w:rsid w:val="54D77DAE"/>
    <w:rsid w:val="559C2998"/>
    <w:rsid w:val="55D54508"/>
    <w:rsid w:val="56CF068D"/>
    <w:rsid w:val="56F367D4"/>
    <w:rsid w:val="57416B89"/>
    <w:rsid w:val="57A666D2"/>
    <w:rsid w:val="586A6CEF"/>
    <w:rsid w:val="59C1662C"/>
    <w:rsid w:val="59CB7611"/>
    <w:rsid w:val="59E82EB8"/>
    <w:rsid w:val="5A714B32"/>
    <w:rsid w:val="5A773F84"/>
    <w:rsid w:val="5B4D2121"/>
    <w:rsid w:val="5B4E1F0F"/>
    <w:rsid w:val="5CAC78BD"/>
    <w:rsid w:val="5CF22645"/>
    <w:rsid w:val="5D1C1773"/>
    <w:rsid w:val="5DE5681F"/>
    <w:rsid w:val="5E3F7584"/>
    <w:rsid w:val="5E6B369F"/>
    <w:rsid w:val="5F777975"/>
    <w:rsid w:val="5F9167E7"/>
    <w:rsid w:val="5F92457D"/>
    <w:rsid w:val="5F9D3F4E"/>
    <w:rsid w:val="5FE80905"/>
    <w:rsid w:val="604B5D0C"/>
    <w:rsid w:val="604F25FC"/>
    <w:rsid w:val="60766064"/>
    <w:rsid w:val="60EF5B44"/>
    <w:rsid w:val="617D2920"/>
    <w:rsid w:val="62667CF5"/>
    <w:rsid w:val="63203591"/>
    <w:rsid w:val="634C4104"/>
    <w:rsid w:val="63875A6F"/>
    <w:rsid w:val="63AA0083"/>
    <w:rsid w:val="63BC45FA"/>
    <w:rsid w:val="63E24172"/>
    <w:rsid w:val="63FD27A5"/>
    <w:rsid w:val="64F8643C"/>
    <w:rsid w:val="650F24AC"/>
    <w:rsid w:val="65316C3D"/>
    <w:rsid w:val="670149F7"/>
    <w:rsid w:val="673F5AF2"/>
    <w:rsid w:val="675E2978"/>
    <w:rsid w:val="67945ED8"/>
    <w:rsid w:val="67CD3434"/>
    <w:rsid w:val="67D029EE"/>
    <w:rsid w:val="67D57BB0"/>
    <w:rsid w:val="6864372C"/>
    <w:rsid w:val="687453F4"/>
    <w:rsid w:val="698A5790"/>
    <w:rsid w:val="6A134C9F"/>
    <w:rsid w:val="6BDE45F5"/>
    <w:rsid w:val="6E374B7B"/>
    <w:rsid w:val="6EA109BD"/>
    <w:rsid w:val="6ED62E87"/>
    <w:rsid w:val="6F9A6FEE"/>
    <w:rsid w:val="6FB855A6"/>
    <w:rsid w:val="6FDC57FB"/>
    <w:rsid w:val="706A218D"/>
    <w:rsid w:val="70E26480"/>
    <w:rsid w:val="70FB2817"/>
    <w:rsid w:val="726523FE"/>
    <w:rsid w:val="727B196C"/>
    <w:rsid w:val="72806412"/>
    <w:rsid w:val="728C0D09"/>
    <w:rsid w:val="73336FE8"/>
    <w:rsid w:val="739418E0"/>
    <w:rsid w:val="74295C4F"/>
    <w:rsid w:val="75FA140D"/>
    <w:rsid w:val="764B6364"/>
    <w:rsid w:val="76A04633"/>
    <w:rsid w:val="76AB3DAB"/>
    <w:rsid w:val="772C046D"/>
    <w:rsid w:val="78F908FC"/>
    <w:rsid w:val="79E353AE"/>
    <w:rsid w:val="7A1C2382"/>
    <w:rsid w:val="7A2F4E65"/>
    <w:rsid w:val="7B023A95"/>
    <w:rsid w:val="7B3425FA"/>
    <w:rsid w:val="7B997E73"/>
    <w:rsid w:val="7C8C2CA9"/>
    <w:rsid w:val="7CBF3E1B"/>
    <w:rsid w:val="7CFC05AE"/>
    <w:rsid w:val="7D06212B"/>
    <w:rsid w:val="7DB54120"/>
    <w:rsid w:val="7DF024AE"/>
    <w:rsid w:val="7E6B5770"/>
    <w:rsid w:val="7EC1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5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unhideWhenUsed="0" w:qFormat="1"/>
    <w:lsdException w:name="heading 4" w:semiHidden="0" w:uiPriority="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pPr>
      <w:keepNext/>
      <w:keepLines/>
      <w:tabs>
        <w:tab w:val="left" w:pos="1080"/>
      </w:tabs>
      <w:spacing w:before="260" w:after="260" w:line="360" w:lineRule="auto"/>
      <w:ind w:left="1080" w:hanging="720"/>
      <w:outlineLvl w:val="2"/>
    </w:pPr>
    <w:rPr>
      <w:sz w:val="24"/>
      <w:szCs w:val="20"/>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unhideWhenUsed/>
    <w:qFormat/>
    <w:pPr>
      <w:ind w:firstLine="420"/>
    </w:pPr>
    <w:rPr>
      <w:rFonts w:asciiTheme="minorHAnsi" w:eastAsiaTheme="minorEastAsia" w:hAnsiTheme="minorHAnsi" w:cstheme="minorBidi"/>
      <w:szCs w:val="22"/>
    </w:rPr>
  </w:style>
  <w:style w:type="paragraph" w:styleId="a4">
    <w:name w:val="annotation text"/>
    <w:basedOn w:val="a"/>
    <w:link w:val="Char0"/>
    <w:qFormat/>
    <w:pPr>
      <w:jc w:val="left"/>
    </w:pPr>
  </w:style>
  <w:style w:type="paragraph" w:styleId="a5">
    <w:name w:val="Body Text"/>
    <w:basedOn w:val="a"/>
    <w:link w:val="Char1"/>
    <w:qFormat/>
    <w:pPr>
      <w:adjustRightInd w:val="0"/>
      <w:spacing w:line="480" w:lineRule="exact"/>
      <w:ind w:firstLineChars="200" w:firstLine="200"/>
      <w:textAlignment w:val="baseline"/>
    </w:pPr>
    <w:rPr>
      <w:rFonts w:ascii="仿宋_GB2312" w:eastAsia="仿宋_GB2312"/>
      <w:kern w:val="0"/>
      <w:sz w:val="28"/>
      <w:szCs w:val="20"/>
    </w:rPr>
  </w:style>
  <w:style w:type="paragraph" w:styleId="a6">
    <w:name w:val="Body Text Indent"/>
    <w:basedOn w:val="a"/>
    <w:link w:val="Char2"/>
    <w:uiPriority w:val="99"/>
    <w:unhideWhenUsed/>
    <w:qFormat/>
    <w:pPr>
      <w:spacing w:after="120"/>
      <w:ind w:leftChars="200" w:left="420"/>
    </w:pPr>
  </w:style>
  <w:style w:type="paragraph" w:styleId="31">
    <w:name w:val="toc 3"/>
    <w:basedOn w:val="a"/>
    <w:next w:val="a"/>
    <w:uiPriority w:val="39"/>
    <w:qFormat/>
    <w:pPr>
      <w:ind w:leftChars="400" w:left="840"/>
    </w:pPr>
  </w:style>
  <w:style w:type="paragraph" w:styleId="a7">
    <w:name w:val="Balloon Text"/>
    <w:basedOn w:val="a"/>
    <w:link w:val="Char3"/>
    <w:qFormat/>
    <w:rPr>
      <w:rFonts w:eastAsiaTheme="minorEastAsia" w:cstheme="minorBidi"/>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a">
    <w:name w:val="Subtitle"/>
    <w:basedOn w:val="a"/>
    <w:next w:val="a"/>
    <w:link w:val="Char6"/>
    <w:uiPriority w:val="11"/>
    <w:qFormat/>
    <w:pPr>
      <w:spacing w:after="600"/>
    </w:pPr>
    <w:rPr>
      <w:rFonts w:ascii="Cambria" w:hAnsi="Cambria"/>
      <w:i/>
      <w:iCs/>
      <w:spacing w:val="13"/>
      <w:sz w:val="24"/>
    </w:rPr>
  </w:style>
  <w:style w:type="paragraph" w:styleId="20">
    <w:name w:val="toc 2"/>
    <w:basedOn w:val="a"/>
    <w:next w:val="a"/>
    <w:uiPriority w:val="39"/>
    <w:qFormat/>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c">
    <w:name w:val="Title"/>
    <w:basedOn w:val="a"/>
    <w:link w:val="Char7"/>
    <w:uiPriority w:val="10"/>
    <w:qFormat/>
    <w:pPr>
      <w:spacing w:before="240" w:after="60"/>
      <w:jc w:val="center"/>
      <w:outlineLvl w:val="0"/>
    </w:pPr>
    <w:rPr>
      <w:rFonts w:ascii="Cambria" w:hAnsi="Cambria"/>
      <w:b/>
      <w:bCs/>
      <w:sz w:val="32"/>
      <w:szCs w:val="32"/>
    </w:rPr>
  </w:style>
  <w:style w:type="paragraph" w:styleId="ad">
    <w:name w:val="annotation subject"/>
    <w:basedOn w:val="a4"/>
    <w:next w:val="a4"/>
    <w:link w:val="Char8"/>
    <w:uiPriority w:val="99"/>
    <w:semiHidden/>
    <w:unhideWhenUsed/>
    <w:qFormat/>
    <w:rPr>
      <w:b/>
      <w:bCs/>
    </w:rPr>
  </w:style>
  <w:style w:type="paragraph" w:styleId="ae">
    <w:name w:val="Body Text First Indent"/>
    <w:basedOn w:val="a5"/>
    <w:link w:val="Char9"/>
    <w:qFormat/>
    <w:pPr>
      <w:spacing w:line="360" w:lineRule="auto"/>
    </w:pPr>
    <w:rPr>
      <w:sz w:val="24"/>
    </w:rPr>
  </w:style>
  <w:style w:type="paragraph" w:styleId="21">
    <w:name w:val="Body Text First Indent 2"/>
    <w:basedOn w:val="a6"/>
    <w:link w:val="2Char0"/>
    <w:uiPriority w:val="99"/>
    <w:unhideWhenUsed/>
    <w:qFormat/>
    <w:pPr>
      <w:ind w:firstLineChars="200" w:firstLine="420"/>
    </w:p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563C1"/>
      <w:u w:val="single"/>
    </w:rPr>
  </w:style>
  <w:style w:type="character" w:styleId="af1">
    <w:name w:val="annotation reference"/>
    <w:uiPriority w:val="99"/>
    <w:qFormat/>
    <w:rPr>
      <w:sz w:val="21"/>
      <w:szCs w:val="21"/>
    </w:rPr>
  </w:style>
  <w:style w:type="paragraph" w:customStyle="1" w:styleId="af2">
    <w:name w:val="段"/>
    <w:next w:val="a"/>
    <w:qFormat/>
    <w:pPr>
      <w:autoSpaceDE w:val="0"/>
      <w:autoSpaceDN w:val="0"/>
      <w:adjustRightInd w:val="0"/>
      <w:snapToGrid w:val="0"/>
      <w:spacing w:line="360" w:lineRule="auto"/>
      <w:ind w:firstLineChars="200" w:firstLine="200"/>
      <w:jc w:val="both"/>
    </w:pPr>
    <w:rPr>
      <w:rFonts w:ascii="宋体" w:hAnsi="Calibri" w:cs="黑体"/>
      <w:sz w:val="24"/>
      <w:szCs w:val="22"/>
    </w:rPr>
  </w:style>
  <w:style w:type="character" w:customStyle="1" w:styleId="Char4">
    <w:name w:val="页脚 Char"/>
    <w:basedOn w:val="a0"/>
    <w:link w:val="a8"/>
    <w:uiPriority w:val="99"/>
    <w:qFormat/>
    <w:rPr>
      <w:sz w:val="18"/>
      <w:szCs w:val="18"/>
    </w:rPr>
  </w:style>
  <w:style w:type="character" w:customStyle="1" w:styleId="Char5">
    <w:name w:val="页眉 Char"/>
    <w:basedOn w:val="a0"/>
    <w:link w:val="a9"/>
    <w:qFormat/>
    <w:rPr>
      <w:sz w:val="18"/>
      <w:szCs w:val="18"/>
    </w:rPr>
  </w:style>
  <w:style w:type="character" w:customStyle="1" w:styleId="Char">
    <w:name w:val="正文缩进 Char"/>
    <w:link w:val="a3"/>
    <w:uiPriority w:val="99"/>
    <w:qFormat/>
    <w:locked/>
  </w:style>
  <w:style w:type="character" w:customStyle="1" w:styleId="3Char">
    <w:name w:val="标题 3 Char"/>
    <w:basedOn w:val="a0"/>
    <w:link w:val="30"/>
    <w:qFormat/>
    <w:rPr>
      <w:rFonts w:ascii="Times New Roman" w:eastAsia="宋体" w:hAnsi="Times New Roman" w:cs="Times New Roman"/>
      <w:sz w:val="24"/>
      <w:szCs w:val="20"/>
    </w:rPr>
  </w:style>
  <w:style w:type="paragraph" w:customStyle="1" w:styleId="11">
    <w:name w:val="正文1"/>
    <w:qFormat/>
    <w:pPr>
      <w:spacing w:line="384" w:lineRule="auto"/>
    </w:pPr>
    <w:rPr>
      <w:rFonts w:ascii="宋体" w:hAnsi="宋体"/>
      <w:sz w:val="24"/>
      <w:szCs w:val="24"/>
    </w:rPr>
  </w:style>
  <w:style w:type="paragraph" w:customStyle="1" w:styleId="3">
    <w:name w:val="3级标题"/>
    <w:next w:val="a"/>
    <w:qFormat/>
    <w:pPr>
      <w:numPr>
        <w:numId w:val="1"/>
      </w:numPr>
      <w:adjustRightInd w:val="0"/>
      <w:snapToGrid w:val="0"/>
      <w:spacing w:before="240" w:after="120"/>
      <w:outlineLvl w:val="2"/>
    </w:pPr>
    <w:rPr>
      <w:rFonts w:eastAsia="仿宋"/>
      <w:b/>
      <w:kern w:val="2"/>
      <w:sz w:val="2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41">
    <w:name w:val="标题4"/>
    <w:basedOn w:val="4"/>
    <w:qFormat/>
    <w:pPr>
      <w:spacing w:line="374" w:lineRule="auto"/>
    </w:pPr>
    <w:rPr>
      <w:rFonts w:ascii="Arial" w:eastAsia="黑体" w:hAnsi="Arial" w:cs="Times New Roman"/>
      <w:bCs w:val="0"/>
      <w:szCs w:val="20"/>
    </w:rPr>
  </w:style>
  <w:style w:type="character" w:customStyle="1" w:styleId="4Char">
    <w:name w:val="标题 4 Char"/>
    <w:basedOn w:val="a0"/>
    <w:link w:val="4"/>
    <w:semiHidden/>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等线 Light" w:eastAsia="等线 Light" w:hAnsi="等线 Light" w:cs="Times New Roman"/>
      <w:b/>
      <w:bCs/>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12">
    <w:name w:val="页脚 字符1"/>
    <w:qFormat/>
    <w:rPr>
      <w:kern w:val="2"/>
      <w:sz w:val="18"/>
      <w:szCs w:val="18"/>
    </w:rPr>
  </w:style>
  <w:style w:type="character" w:customStyle="1" w:styleId="13">
    <w:name w:val="页眉 字符1"/>
    <w:qFormat/>
    <w:rPr>
      <w:kern w:val="2"/>
      <w:sz w:val="18"/>
      <w:szCs w:val="18"/>
    </w:rPr>
  </w:style>
  <w:style w:type="character" w:customStyle="1" w:styleId="CtrQChar">
    <w:name w:val="!我的正文 Ctr+Q Char"/>
    <w:link w:val="CtrQ"/>
    <w:qFormat/>
    <w:locked/>
    <w:rPr>
      <w:rFonts w:ascii="宋体" w:hAnsi="宋体"/>
      <w:color w:val="000000"/>
      <w:sz w:val="24"/>
      <w:szCs w:val="24"/>
      <w:lang w:val="zh-CN"/>
    </w:rPr>
  </w:style>
  <w:style w:type="paragraph" w:customStyle="1" w:styleId="CtrQ">
    <w:name w:val="!我的正文 Ctr+Q"/>
    <w:basedOn w:val="a"/>
    <w:link w:val="CtrQChar"/>
    <w:qFormat/>
    <w:pPr>
      <w:widowControl/>
      <w:adjustRightInd w:val="0"/>
      <w:spacing w:line="360" w:lineRule="auto"/>
      <w:ind w:leftChars="50" w:left="105" w:rightChars="50" w:right="105" w:firstLineChars="200" w:firstLine="420"/>
      <w:jc w:val="left"/>
      <w:textAlignment w:val="baseline"/>
    </w:pPr>
    <w:rPr>
      <w:rFonts w:ascii="宋体" w:eastAsiaTheme="minorEastAsia" w:hAnsi="宋体" w:cstheme="minorBidi"/>
      <w:color w:val="000000"/>
      <w:sz w:val="24"/>
      <w:lang w:val="zh-CN"/>
    </w:rPr>
  </w:style>
  <w:style w:type="character" w:customStyle="1" w:styleId="Char3">
    <w:name w:val="批注框文本 Char"/>
    <w:link w:val="a7"/>
    <w:qFormat/>
    <w:rPr>
      <w:rFonts w:ascii="Times New Roman" w:hAnsi="Times New Roman"/>
      <w:sz w:val="18"/>
      <w:szCs w:val="18"/>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f3">
    <w:name w:val="批注框文本 字符"/>
    <w:qFormat/>
    <w:rPr>
      <w:kern w:val="2"/>
      <w:sz w:val="18"/>
      <w:szCs w:val="18"/>
    </w:rPr>
  </w:style>
  <w:style w:type="character" w:customStyle="1" w:styleId="22">
    <w:name w:val="批注框文本 字符2"/>
    <w:basedOn w:val="a0"/>
    <w:uiPriority w:val="99"/>
    <w:semiHidden/>
    <w:qFormat/>
    <w:rPr>
      <w:rFonts w:ascii="Times New Roman" w:eastAsia="宋体" w:hAnsi="Times New Roman" w:cs="Times New Roman"/>
      <w:sz w:val="18"/>
      <w:szCs w:val="18"/>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2">
    <w:name w:val="正文文本缩进 Char"/>
    <w:basedOn w:val="a0"/>
    <w:link w:val="a6"/>
    <w:uiPriority w:val="99"/>
    <w:semiHidden/>
    <w:qFormat/>
    <w:rPr>
      <w:rFonts w:ascii="Times New Roman" w:eastAsia="宋体" w:hAnsi="Times New Roman" w:cs="Times New Roman"/>
      <w:szCs w:val="24"/>
    </w:rPr>
  </w:style>
  <w:style w:type="character" w:customStyle="1" w:styleId="2Char0">
    <w:name w:val="正文首行缩进 2 Char"/>
    <w:basedOn w:val="Char2"/>
    <w:link w:val="21"/>
    <w:uiPriority w:val="99"/>
    <w:qFormat/>
    <w:rPr>
      <w:rFonts w:ascii="Times New Roman" w:eastAsia="宋体" w:hAnsi="Times New Roman" w:cs="Times New Roman"/>
      <w:szCs w:val="24"/>
    </w:rPr>
  </w:style>
  <w:style w:type="character" w:customStyle="1" w:styleId="Char7">
    <w:name w:val="标题 Char"/>
    <w:basedOn w:val="a0"/>
    <w:link w:val="ac"/>
    <w:uiPriority w:val="10"/>
    <w:qFormat/>
    <w:rPr>
      <w:rFonts w:ascii="Cambria" w:eastAsia="宋体" w:hAnsi="Cambria" w:cs="Times New Roman"/>
      <w:b/>
      <w:bCs/>
      <w:sz w:val="32"/>
      <w:szCs w:val="32"/>
    </w:rPr>
  </w:style>
  <w:style w:type="character" w:customStyle="1" w:styleId="Char1">
    <w:name w:val="正文文本 Char"/>
    <w:basedOn w:val="a0"/>
    <w:link w:val="a5"/>
    <w:qFormat/>
    <w:rPr>
      <w:rFonts w:ascii="仿宋_GB2312" w:eastAsia="仿宋_GB2312" w:hAnsi="Times New Roman" w:cs="Times New Roman"/>
      <w:kern w:val="0"/>
      <w:sz w:val="28"/>
      <w:szCs w:val="20"/>
    </w:rPr>
  </w:style>
  <w:style w:type="character" w:customStyle="1" w:styleId="Char9">
    <w:name w:val="正文首行缩进 Char"/>
    <w:basedOn w:val="Char1"/>
    <w:link w:val="ae"/>
    <w:qFormat/>
    <w:rPr>
      <w:rFonts w:ascii="仿宋_GB2312" w:eastAsia="仿宋_GB2312" w:hAnsi="Times New Roman" w:cs="Times New Roman"/>
      <w:kern w:val="0"/>
      <w:sz w:val="24"/>
      <w:szCs w:val="20"/>
    </w:rPr>
  </w:style>
  <w:style w:type="paragraph" w:customStyle="1" w:styleId="110">
    <w:name w:val="列出段落11"/>
    <w:basedOn w:val="a"/>
    <w:uiPriority w:val="34"/>
    <w:qFormat/>
    <w:pPr>
      <w:ind w:firstLineChars="200" w:firstLine="420"/>
    </w:pPr>
    <w:rPr>
      <w:rFonts w:ascii="宋体" w:hAnsi="宋体"/>
      <w:sz w:val="24"/>
    </w:rPr>
  </w:style>
  <w:style w:type="paragraph" w:customStyle="1" w:styleId="-2">
    <w:name w:val="正文-2字符首行缩进"/>
    <w:basedOn w:val="a"/>
    <w:qFormat/>
    <w:pPr>
      <w:spacing w:line="360" w:lineRule="auto"/>
      <w:ind w:firstLineChars="200" w:firstLine="200"/>
    </w:pPr>
    <w:rPr>
      <w:rFonts w:ascii="仿宋_GB2312" w:eastAsia="仿宋_GB2312" w:hAnsi="Calibri"/>
      <w:kern w:val="0"/>
      <w:sz w:val="28"/>
    </w:rPr>
  </w:style>
  <w:style w:type="paragraph" w:styleId="af4">
    <w:name w:val="List Paragraph"/>
    <w:basedOn w:val="a"/>
    <w:uiPriority w:val="34"/>
    <w:qFormat/>
    <w:pPr>
      <w:ind w:firstLineChars="200" w:firstLine="420"/>
    </w:pPr>
  </w:style>
  <w:style w:type="paragraph" w:customStyle="1" w:styleId="af5">
    <w:name w:val="**正文"/>
    <w:basedOn w:val="a"/>
    <w:qFormat/>
    <w:pPr>
      <w:widowControl/>
      <w:spacing w:line="360" w:lineRule="auto"/>
      <w:ind w:firstLine="482"/>
    </w:pPr>
    <w:rPr>
      <w:rFonts w:ascii="宋体" w:hAnsi="宋体"/>
      <w:kern w:val="0"/>
      <w:sz w:val="24"/>
    </w:rPr>
  </w:style>
  <w:style w:type="paragraph" w:customStyle="1" w:styleId="00">
    <w:name w:val="00正文"/>
    <w:basedOn w:val="a"/>
    <w:qFormat/>
    <w:pPr>
      <w:spacing w:line="360" w:lineRule="auto"/>
      <w:ind w:firstLineChars="196" w:firstLine="412"/>
      <w:jc w:val="left"/>
    </w:pPr>
    <w:rPr>
      <w:rFonts w:ascii="宋体" w:hAnsi="宋体" w:cs="宋体"/>
      <w:color w:val="000000"/>
      <w:szCs w:val="21"/>
    </w:rPr>
  </w:style>
  <w:style w:type="paragraph" w:customStyle="1" w:styleId="42">
    <w:name w:val="列出段落4"/>
    <w:basedOn w:val="a"/>
    <w:uiPriority w:val="34"/>
    <w:qFormat/>
    <w:pPr>
      <w:ind w:firstLineChars="200" w:firstLine="420"/>
    </w:pPr>
    <w:rPr>
      <w:rFonts w:ascii="Calibri" w:hAnsi="Calibri"/>
    </w:rPr>
  </w:style>
  <w:style w:type="paragraph" w:customStyle="1" w:styleId="af6">
    <w:name w:val="正文本"/>
    <w:basedOn w:val="a5"/>
    <w:qFormat/>
    <w:pPr>
      <w:spacing w:line="360" w:lineRule="auto"/>
      <w:ind w:firstLine="480"/>
    </w:pPr>
    <w:rPr>
      <w:rFonts w:ascii="Times New Roman" w:cs="宋体"/>
      <w:kern w:val="2"/>
      <w:sz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5">
    <w:name w:val="样式 宋体 四号 行距: 1.5 倍行距"/>
    <w:basedOn w:val="a"/>
    <w:qFormat/>
    <w:pPr>
      <w:spacing w:line="360" w:lineRule="auto"/>
      <w:ind w:firstLineChars="200" w:firstLine="560"/>
    </w:pPr>
    <w:rPr>
      <w:rFonts w:ascii="宋体" w:hAnsi="宋体" w:cs="宋体"/>
      <w:sz w:val="28"/>
      <w:szCs w:val="20"/>
    </w:rPr>
  </w:style>
  <w:style w:type="character" w:customStyle="1" w:styleId="font31">
    <w:name w:val="font31"/>
    <w:basedOn w:val="a0"/>
    <w:qFormat/>
    <w:rPr>
      <w:rFonts w:ascii="黑体" w:eastAsia="黑体" w:hAnsi="宋体" w:cs="黑体"/>
      <w:color w:val="000000"/>
      <w:sz w:val="22"/>
      <w:szCs w:val="22"/>
      <w:u w:val="none"/>
    </w:rPr>
  </w:style>
  <w:style w:type="character" w:customStyle="1" w:styleId="font41">
    <w:name w:val="font41"/>
    <w:basedOn w:val="a0"/>
    <w:qFormat/>
    <w:rPr>
      <w:rFonts w:ascii="Palatino Linotype" w:eastAsia="Palatino Linotype" w:hAnsi="Palatino Linotype" w:cs="Palatino Linotype"/>
      <w:color w:val="000000"/>
      <w:sz w:val="20"/>
      <w:szCs w:val="20"/>
      <w:u w:val="none"/>
    </w:rPr>
  </w:style>
  <w:style w:type="character" w:customStyle="1" w:styleId="font01">
    <w:name w:val="font01"/>
    <w:basedOn w:val="a0"/>
    <w:qFormat/>
    <w:rPr>
      <w:rFonts w:ascii="黑体" w:eastAsia="黑体" w:hAnsi="宋体" w:cs="黑体"/>
      <w:color w:val="000000"/>
      <w:sz w:val="22"/>
      <w:szCs w:val="22"/>
      <w:u w:val="none"/>
    </w:rPr>
  </w:style>
  <w:style w:type="character" w:customStyle="1" w:styleId="Char8">
    <w:name w:val="批注主题 Char"/>
    <w:basedOn w:val="Char0"/>
    <w:link w:val="ad"/>
    <w:uiPriority w:val="99"/>
    <w:semiHidden/>
    <w:qFormat/>
    <w:rPr>
      <w:rFonts w:ascii="Times New Roman" w:eastAsia="宋体" w:hAnsi="Times New Roman" w:cs="Times New Roman"/>
      <w:b/>
      <w:bCs/>
      <w:kern w:val="2"/>
      <w:sz w:val="21"/>
      <w:szCs w:val="24"/>
    </w:rPr>
  </w:style>
  <w:style w:type="character" w:customStyle="1" w:styleId="Char6">
    <w:name w:val="副标题 Char"/>
    <w:basedOn w:val="a0"/>
    <w:link w:val="aa"/>
    <w:uiPriority w:val="11"/>
    <w:qFormat/>
    <w:rPr>
      <w:rFonts w:ascii="Cambria" w:hAnsi="Cambria"/>
      <w:i/>
      <w:iCs/>
      <w:spacing w:val="13"/>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unhideWhenUsed="0" w:qFormat="1"/>
    <w:lsdException w:name="heading 4" w:semiHidden="0" w:uiPriority="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pPr>
      <w:keepNext/>
      <w:keepLines/>
      <w:tabs>
        <w:tab w:val="left" w:pos="1080"/>
      </w:tabs>
      <w:spacing w:before="260" w:after="260" w:line="360" w:lineRule="auto"/>
      <w:ind w:left="1080" w:hanging="720"/>
      <w:outlineLvl w:val="2"/>
    </w:pPr>
    <w:rPr>
      <w:sz w:val="24"/>
      <w:szCs w:val="20"/>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unhideWhenUsed/>
    <w:qFormat/>
    <w:pPr>
      <w:ind w:firstLine="420"/>
    </w:pPr>
    <w:rPr>
      <w:rFonts w:asciiTheme="minorHAnsi" w:eastAsiaTheme="minorEastAsia" w:hAnsiTheme="minorHAnsi" w:cstheme="minorBidi"/>
      <w:szCs w:val="22"/>
    </w:rPr>
  </w:style>
  <w:style w:type="paragraph" w:styleId="a4">
    <w:name w:val="annotation text"/>
    <w:basedOn w:val="a"/>
    <w:link w:val="Char0"/>
    <w:qFormat/>
    <w:pPr>
      <w:jc w:val="left"/>
    </w:pPr>
  </w:style>
  <w:style w:type="paragraph" w:styleId="a5">
    <w:name w:val="Body Text"/>
    <w:basedOn w:val="a"/>
    <w:link w:val="Char1"/>
    <w:qFormat/>
    <w:pPr>
      <w:adjustRightInd w:val="0"/>
      <w:spacing w:line="480" w:lineRule="exact"/>
      <w:ind w:firstLineChars="200" w:firstLine="200"/>
      <w:textAlignment w:val="baseline"/>
    </w:pPr>
    <w:rPr>
      <w:rFonts w:ascii="仿宋_GB2312" w:eastAsia="仿宋_GB2312"/>
      <w:kern w:val="0"/>
      <w:sz w:val="28"/>
      <w:szCs w:val="20"/>
    </w:rPr>
  </w:style>
  <w:style w:type="paragraph" w:styleId="a6">
    <w:name w:val="Body Text Indent"/>
    <w:basedOn w:val="a"/>
    <w:link w:val="Char2"/>
    <w:uiPriority w:val="99"/>
    <w:unhideWhenUsed/>
    <w:qFormat/>
    <w:pPr>
      <w:spacing w:after="120"/>
      <w:ind w:leftChars="200" w:left="420"/>
    </w:pPr>
  </w:style>
  <w:style w:type="paragraph" w:styleId="31">
    <w:name w:val="toc 3"/>
    <w:basedOn w:val="a"/>
    <w:next w:val="a"/>
    <w:uiPriority w:val="39"/>
    <w:qFormat/>
    <w:pPr>
      <w:ind w:leftChars="400" w:left="840"/>
    </w:pPr>
  </w:style>
  <w:style w:type="paragraph" w:styleId="a7">
    <w:name w:val="Balloon Text"/>
    <w:basedOn w:val="a"/>
    <w:link w:val="Char3"/>
    <w:qFormat/>
    <w:rPr>
      <w:rFonts w:eastAsiaTheme="minorEastAsia" w:cstheme="minorBidi"/>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a">
    <w:name w:val="Subtitle"/>
    <w:basedOn w:val="a"/>
    <w:next w:val="a"/>
    <w:link w:val="Char6"/>
    <w:uiPriority w:val="11"/>
    <w:qFormat/>
    <w:pPr>
      <w:spacing w:after="600"/>
    </w:pPr>
    <w:rPr>
      <w:rFonts w:ascii="Cambria" w:hAnsi="Cambria"/>
      <w:i/>
      <w:iCs/>
      <w:spacing w:val="13"/>
      <w:sz w:val="24"/>
    </w:rPr>
  </w:style>
  <w:style w:type="paragraph" w:styleId="20">
    <w:name w:val="toc 2"/>
    <w:basedOn w:val="a"/>
    <w:next w:val="a"/>
    <w:uiPriority w:val="39"/>
    <w:qFormat/>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c">
    <w:name w:val="Title"/>
    <w:basedOn w:val="a"/>
    <w:link w:val="Char7"/>
    <w:uiPriority w:val="10"/>
    <w:qFormat/>
    <w:pPr>
      <w:spacing w:before="240" w:after="60"/>
      <w:jc w:val="center"/>
      <w:outlineLvl w:val="0"/>
    </w:pPr>
    <w:rPr>
      <w:rFonts w:ascii="Cambria" w:hAnsi="Cambria"/>
      <w:b/>
      <w:bCs/>
      <w:sz w:val="32"/>
      <w:szCs w:val="32"/>
    </w:rPr>
  </w:style>
  <w:style w:type="paragraph" w:styleId="ad">
    <w:name w:val="annotation subject"/>
    <w:basedOn w:val="a4"/>
    <w:next w:val="a4"/>
    <w:link w:val="Char8"/>
    <w:uiPriority w:val="99"/>
    <w:semiHidden/>
    <w:unhideWhenUsed/>
    <w:qFormat/>
    <w:rPr>
      <w:b/>
      <w:bCs/>
    </w:rPr>
  </w:style>
  <w:style w:type="paragraph" w:styleId="ae">
    <w:name w:val="Body Text First Indent"/>
    <w:basedOn w:val="a5"/>
    <w:link w:val="Char9"/>
    <w:qFormat/>
    <w:pPr>
      <w:spacing w:line="360" w:lineRule="auto"/>
    </w:pPr>
    <w:rPr>
      <w:sz w:val="24"/>
    </w:rPr>
  </w:style>
  <w:style w:type="paragraph" w:styleId="21">
    <w:name w:val="Body Text First Indent 2"/>
    <w:basedOn w:val="a6"/>
    <w:link w:val="2Char0"/>
    <w:uiPriority w:val="99"/>
    <w:unhideWhenUsed/>
    <w:qFormat/>
    <w:pPr>
      <w:ind w:firstLineChars="200" w:firstLine="420"/>
    </w:p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563C1"/>
      <w:u w:val="single"/>
    </w:rPr>
  </w:style>
  <w:style w:type="character" w:styleId="af1">
    <w:name w:val="annotation reference"/>
    <w:uiPriority w:val="99"/>
    <w:qFormat/>
    <w:rPr>
      <w:sz w:val="21"/>
      <w:szCs w:val="21"/>
    </w:rPr>
  </w:style>
  <w:style w:type="paragraph" w:customStyle="1" w:styleId="af2">
    <w:name w:val="段"/>
    <w:next w:val="a"/>
    <w:qFormat/>
    <w:pPr>
      <w:autoSpaceDE w:val="0"/>
      <w:autoSpaceDN w:val="0"/>
      <w:adjustRightInd w:val="0"/>
      <w:snapToGrid w:val="0"/>
      <w:spacing w:line="360" w:lineRule="auto"/>
      <w:ind w:firstLineChars="200" w:firstLine="200"/>
      <w:jc w:val="both"/>
    </w:pPr>
    <w:rPr>
      <w:rFonts w:ascii="宋体" w:hAnsi="Calibri" w:cs="黑体"/>
      <w:sz w:val="24"/>
      <w:szCs w:val="22"/>
    </w:rPr>
  </w:style>
  <w:style w:type="character" w:customStyle="1" w:styleId="Char4">
    <w:name w:val="页脚 Char"/>
    <w:basedOn w:val="a0"/>
    <w:link w:val="a8"/>
    <w:uiPriority w:val="99"/>
    <w:qFormat/>
    <w:rPr>
      <w:sz w:val="18"/>
      <w:szCs w:val="18"/>
    </w:rPr>
  </w:style>
  <w:style w:type="character" w:customStyle="1" w:styleId="Char5">
    <w:name w:val="页眉 Char"/>
    <w:basedOn w:val="a0"/>
    <w:link w:val="a9"/>
    <w:qFormat/>
    <w:rPr>
      <w:sz w:val="18"/>
      <w:szCs w:val="18"/>
    </w:rPr>
  </w:style>
  <w:style w:type="character" w:customStyle="1" w:styleId="Char">
    <w:name w:val="正文缩进 Char"/>
    <w:link w:val="a3"/>
    <w:uiPriority w:val="99"/>
    <w:qFormat/>
    <w:locked/>
  </w:style>
  <w:style w:type="character" w:customStyle="1" w:styleId="3Char">
    <w:name w:val="标题 3 Char"/>
    <w:basedOn w:val="a0"/>
    <w:link w:val="30"/>
    <w:qFormat/>
    <w:rPr>
      <w:rFonts w:ascii="Times New Roman" w:eastAsia="宋体" w:hAnsi="Times New Roman" w:cs="Times New Roman"/>
      <w:sz w:val="24"/>
      <w:szCs w:val="20"/>
    </w:rPr>
  </w:style>
  <w:style w:type="paragraph" w:customStyle="1" w:styleId="11">
    <w:name w:val="正文1"/>
    <w:qFormat/>
    <w:pPr>
      <w:spacing w:line="384" w:lineRule="auto"/>
    </w:pPr>
    <w:rPr>
      <w:rFonts w:ascii="宋体" w:hAnsi="宋体"/>
      <w:sz w:val="24"/>
      <w:szCs w:val="24"/>
    </w:rPr>
  </w:style>
  <w:style w:type="paragraph" w:customStyle="1" w:styleId="3">
    <w:name w:val="3级标题"/>
    <w:next w:val="a"/>
    <w:qFormat/>
    <w:pPr>
      <w:numPr>
        <w:numId w:val="1"/>
      </w:numPr>
      <w:adjustRightInd w:val="0"/>
      <w:snapToGrid w:val="0"/>
      <w:spacing w:before="240" w:after="120"/>
      <w:outlineLvl w:val="2"/>
    </w:pPr>
    <w:rPr>
      <w:rFonts w:eastAsia="仿宋"/>
      <w:b/>
      <w:kern w:val="2"/>
      <w:sz w:val="2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41">
    <w:name w:val="标题4"/>
    <w:basedOn w:val="4"/>
    <w:qFormat/>
    <w:pPr>
      <w:spacing w:line="374" w:lineRule="auto"/>
    </w:pPr>
    <w:rPr>
      <w:rFonts w:ascii="Arial" w:eastAsia="黑体" w:hAnsi="Arial" w:cs="Times New Roman"/>
      <w:bCs w:val="0"/>
      <w:szCs w:val="20"/>
    </w:rPr>
  </w:style>
  <w:style w:type="character" w:customStyle="1" w:styleId="4Char">
    <w:name w:val="标题 4 Char"/>
    <w:basedOn w:val="a0"/>
    <w:link w:val="4"/>
    <w:semiHidden/>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Times New Roman" w:eastAsia="宋体" w:hAnsi="Times New Roman" w:cs="Times New Roman"/>
      <w:b/>
      <w:kern w:val="0"/>
      <w:sz w:val="28"/>
      <w:szCs w:val="20"/>
    </w:rPr>
  </w:style>
  <w:style w:type="character" w:customStyle="1" w:styleId="6Char">
    <w:name w:val="标题 6 Char"/>
    <w:basedOn w:val="a0"/>
    <w:link w:val="6"/>
    <w:qFormat/>
    <w:rPr>
      <w:rFonts w:ascii="等线 Light" w:eastAsia="等线 Light" w:hAnsi="等线 Light" w:cs="Times New Roman"/>
      <w:b/>
      <w:bCs/>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12">
    <w:name w:val="页脚 字符1"/>
    <w:qFormat/>
    <w:rPr>
      <w:kern w:val="2"/>
      <w:sz w:val="18"/>
      <w:szCs w:val="18"/>
    </w:rPr>
  </w:style>
  <w:style w:type="character" w:customStyle="1" w:styleId="13">
    <w:name w:val="页眉 字符1"/>
    <w:qFormat/>
    <w:rPr>
      <w:kern w:val="2"/>
      <w:sz w:val="18"/>
      <w:szCs w:val="18"/>
    </w:rPr>
  </w:style>
  <w:style w:type="character" w:customStyle="1" w:styleId="CtrQChar">
    <w:name w:val="!我的正文 Ctr+Q Char"/>
    <w:link w:val="CtrQ"/>
    <w:qFormat/>
    <w:locked/>
    <w:rPr>
      <w:rFonts w:ascii="宋体" w:hAnsi="宋体"/>
      <w:color w:val="000000"/>
      <w:sz w:val="24"/>
      <w:szCs w:val="24"/>
      <w:lang w:val="zh-CN"/>
    </w:rPr>
  </w:style>
  <w:style w:type="paragraph" w:customStyle="1" w:styleId="CtrQ">
    <w:name w:val="!我的正文 Ctr+Q"/>
    <w:basedOn w:val="a"/>
    <w:link w:val="CtrQChar"/>
    <w:qFormat/>
    <w:pPr>
      <w:widowControl/>
      <w:adjustRightInd w:val="0"/>
      <w:spacing w:line="360" w:lineRule="auto"/>
      <w:ind w:leftChars="50" w:left="105" w:rightChars="50" w:right="105" w:firstLineChars="200" w:firstLine="420"/>
      <w:jc w:val="left"/>
      <w:textAlignment w:val="baseline"/>
    </w:pPr>
    <w:rPr>
      <w:rFonts w:ascii="宋体" w:eastAsiaTheme="minorEastAsia" w:hAnsi="宋体" w:cstheme="minorBidi"/>
      <w:color w:val="000000"/>
      <w:sz w:val="24"/>
      <w:lang w:val="zh-CN"/>
    </w:rPr>
  </w:style>
  <w:style w:type="character" w:customStyle="1" w:styleId="Char3">
    <w:name w:val="批注框文本 Char"/>
    <w:link w:val="a7"/>
    <w:qFormat/>
    <w:rPr>
      <w:rFonts w:ascii="Times New Roman" w:hAnsi="Times New Roman"/>
      <w:sz w:val="18"/>
      <w:szCs w:val="18"/>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f3">
    <w:name w:val="批注框文本 字符"/>
    <w:qFormat/>
    <w:rPr>
      <w:kern w:val="2"/>
      <w:sz w:val="18"/>
      <w:szCs w:val="18"/>
    </w:rPr>
  </w:style>
  <w:style w:type="character" w:customStyle="1" w:styleId="22">
    <w:name w:val="批注框文本 字符2"/>
    <w:basedOn w:val="a0"/>
    <w:uiPriority w:val="99"/>
    <w:semiHidden/>
    <w:qFormat/>
    <w:rPr>
      <w:rFonts w:ascii="Times New Roman" w:eastAsia="宋体" w:hAnsi="Times New Roman" w:cs="Times New Roman"/>
      <w:sz w:val="18"/>
      <w:szCs w:val="18"/>
    </w:r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2">
    <w:name w:val="正文文本缩进 Char"/>
    <w:basedOn w:val="a0"/>
    <w:link w:val="a6"/>
    <w:uiPriority w:val="99"/>
    <w:semiHidden/>
    <w:qFormat/>
    <w:rPr>
      <w:rFonts w:ascii="Times New Roman" w:eastAsia="宋体" w:hAnsi="Times New Roman" w:cs="Times New Roman"/>
      <w:szCs w:val="24"/>
    </w:rPr>
  </w:style>
  <w:style w:type="character" w:customStyle="1" w:styleId="2Char0">
    <w:name w:val="正文首行缩进 2 Char"/>
    <w:basedOn w:val="Char2"/>
    <w:link w:val="21"/>
    <w:uiPriority w:val="99"/>
    <w:qFormat/>
    <w:rPr>
      <w:rFonts w:ascii="Times New Roman" w:eastAsia="宋体" w:hAnsi="Times New Roman" w:cs="Times New Roman"/>
      <w:szCs w:val="24"/>
    </w:rPr>
  </w:style>
  <w:style w:type="character" w:customStyle="1" w:styleId="Char7">
    <w:name w:val="标题 Char"/>
    <w:basedOn w:val="a0"/>
    <w:link w:val="ac"/>
    <w:uiPriority w:val="10"/>
    <w:qFormat/>
    <w:rPr>
      <w:rFonts w:ascii="Cambria" w:eastAsia="宋体" w:hAnsi="Cambria" w:cs="Times New Roman"/>
      <w:b/>
      <w:bCs/>
      <w:sz w:val="32"/>
      <w:szCs w:val="32"/>
    </w:rPr>
  </w:style>
  <w:style w:type="character" w:customStyle="1" w:styleId="Char1">
    <w:name w:val="正文文本 Char"/>
    <w:basedOn w:val="a0"/>
    <w:link w:val="a5"/>
    <w:qFormat/>
    <w:rPr>
      <w:rFonts w:ascii="仿宋_GB2312" w:eastAsia="仿宋_GB2312" w:hAnsi="Times New Roman" w:cs="Times New Roman"/>
      <w:kern w:val="0"/>
      <w:sz w:val="28"/>
      <w:szCs w:val="20"/>
    </w:rPr>
  </w:style>
  <w:style w:type="character" w:customStyle="1" w:styleId="Char9">
    <w:name w:val="正文首行缩进 Char"/>
    <w:basedOn w:val="Char1"/>
    <w:link w:val="ae"/>
    <w:qFormat/>
    <w:rPr>
      <w:rFonts w:ascii="仿宋_GB2312" w:eastAsia="仿宋_GB2312" w:hAnsi="Times New Roman" w:cs="Times New Roman"/>
      <w:kern w:val="0"/>
      <w:sz w:val="24"/>
      <w:szCs w:val="20"/>
    </w:rPr>
  </w:style>
  <w:style w:type="paragraph" w:customStyle="1" w:styleId="110">
    <w:name w:val="列出段落11"/>
    <w:basedOn w:val="a"/>
    <w:uiPriority w:val="34"/>
    <w:qFormat/>
    <w:pPr>
      <w:ind w:firstLineChars="200" w:firstLine="420"/>
    </w:pPr>
    <w:rPr>
      <w:rFonts w:ascii="宋体" w:hAnsi="宋体"/>
      <w:sz w:val="24"/>
    </w:rPr>
  </w:style>
  <w:style w:type="paragraph" w:customStyle="1" w:styleId="-2">
    <w:name w:val="正文-2字符首行缩进"/>
    <w:basedOn w:val="a"/>
    <w:qFormat/>
    <w:pPr>
      <w:spacing w:line="360" w:lineRule="auto"/>
      <w:ind w:firstLineChars="200" w:firstLine="200"/>
    </w:pPr>
    <w:rPr>
      <w:rFonts w:ascii="仿宋_GB2312" w:eastAsia="仿宋_GB2312" w:hAnsi="Calibri"/>
      <w:kern w:val="0"/>
      <w:sz w:val="28"/>
    </w:rPr>
  </w:style>
  <w:style w:type="paragraph" w:styleId="af4">
    <w:name w:val="List Paragraph"/>
    <w:basedOn w:val="a"/>
    <w:uiPriority w:val="34"/>
    <w:qFormat/>
    <w:pPr>
      <w:ind w:firstLineChars="200" w:firstLine="420"/>
    </w:pPr>
  </w:style>
  <w:style w:type="paragraph" w:customStyle="1" w:styleId="af5">
    <w:name w:val="**正文"/>
    <w:basedOn w:val="a"/>
    <w:qFormat/>
    <w:pPr>
      <w:widowControl/>
      <w:spacing w:line="360" w:lineRule="auto"/>
      <w:ind w:firstLine="482"/>
    </w:pPr>
    <w:rPr>
      <w:rFonts w:ascii="宋体" w:hAnsi="宋体"/>
      <w:kern w:val="0"/>
      <w:sz w:val="24"/>
    </w:rPr>
  </w:style>
  <w:style w:type="paragraph" w:customStyle="1" w:styleId="00">
    <w:name w:val="00正文"/>
    <w:basedOn w:val="a"/>
    <w:qFormat/>
    <w:pPr>
      <w:spacing w:line="360" w:lineRule="auto"/>
      <w:ind w:firstLineChars="196" w:firstLine="412"/>
      <w:jc w:val="left"/>
    </w:pPr>
    <w:rPr>
      <w:rFonts w:ascii="宋体" w:hAnsi="宋体" w:cs="宋体"/>
      <w:color w:val="000000"/>
      <w:szCs w:val="21"/>
    </w:rPr>
  </w:style>
  <w:style w:type="paragraph" w:customStyle="1" w:styleId="42">
    <w:name w:val="列出段落4"/>
    <w:basedOn w:val="a"/>
    <w:uiPriority w:val="34"/>
    <w:qFormat/>
    <w:pPr>
      <w:ind w:firstLineChars="200" w:firstLine="420"/>
    </w:pPr>
    <w:rPr>
      <w:rFonts w:ascii="Calibri" w:hAnsi="Calibri"/>
    </w:rPr>
  </w:style>
  <w:style w:type="paragraph" w:customStyle="1" w:styleId="af6">
    <w:name w:val="正文本"/>
    <w:basedOn w:val="a5"/>
    <w:qFormat/>
    <w:pPr>
      <w:spacing w:line="360" w:lineRule="auto"/>
      <w:ind w:firstLine="480"/>
    </w:pPr>
    <w:rPr>
      <w:rFonts w:ascii="Times New Roman" w:cs="宋体"/>
      <w:kern w:val="2"/>
      <w:sz w:val="2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5">
    <w:name w:val="样式 宋体 四号 行距: 1.5 倍行距"/>
    <w:basedOn w:val="a"/>
    <w:qFormat/>
    <w:pPr>
      <w:spacing w:line="360" w:lineRule="auto"/>
      <w:ind w:firstLineChars="200" w:firstLine="560"/>
    </w:pPr>
    <w:rPr>
      <w:rFonts w:ascii="宋体" w:hAnsi="宋体" w:cs="宋体"/>
      <w:sz w:val="28"/>
      <w:szCs w:val="20"/>
    </w:rPr>
  </w:style>
  <w:style w:type="character" w:customStyle="1" w:styleId="font31">
    <w:name w:val="font31"/>
    <w:basedOn w:val="a0"/>
    <w:qFormat/>
    <w:rPr>
      <w:rFonts w:ascii="黑体" w:eastAsia="黑体" w:hAnsi="宋体" w:cs="黑体"/>
      <w:color w:val="000000"/>
      <w:sz w:val="22"/>
      <w:szCs w:val="22"/>
      <w:u w:val="none"/>
    </w:rPr>
  </w:style>
  <w:style w:type="character" w:customStyle="1" w:styleId="font41">
    <w:name w:val="font41"/>
    <w:basedOn w:val="a0"/>
    <w:qFormat/>
    <w:rPr>
      <w:rFonts w:ascii="Palatino Linotype" w:eastAsia="Palatino Linotype" w:hAnsi="Palatino Linotype" w:cs="Palatino Linotype"/>
      <w:color w:val="000000"/>
      <w:sz w:val="20"/>
      <w:szCs w:val="20"/>
      <w:u w:val="none"/>
    </w:rPr>
  </w:style>
  <w:style w:type="character" w:customStyle="1" w:styleId="font01">
    <w:name w:val="font01"/>
    <w:basedOn w:val="a0"/>
    <w:qFormat/>
    <w:rPr>
      <w:rFonts w:ascii="黑体" w:eastAsia="黑体" w:hAnsi="宋体" w:cs="黑体"/>
      <w:color w:val="000000"/>
      <w:sz w:val="22"/>
      <w:szCs w:val="22"/>
      <w:u w:val="none"/>
    </w:rPr>
  </w:style>
  <w:style w:type="character" w:customStyle="1" w:styleId="Char8">
    <w:name w:val="批注主题 Char"/>
    <w:basedOn w:val="Char0"/>
    <w:link w:val="ad"/>
    <w:uiPriority w:val="99"/>
    <w:semiHidden/>
    <w:qFormat/>
    <w:rPr>
      <w:rFonts w:ascii="Times New Roman" w:eastAsia="宋体" w:hAnsi="Times New Roman" w:cs="Times New Roman"/>
      <w:b/>
      <w:bCs/>
      <w:kern w:val="2"/>
      <w:sz w:val="21"/>
      <w:szCs w:val="24"/>
    </w:rPr>
  </w:style>
  <w:style w:type="character" w:customStyle="1" w:styleId="Char6">
    <w:name w:val="副标题 Char"/>
    <w:basedOn w:val="a0"/>
    <w:link w:val="aa"/>
    <w:uiPriority w:val="11"/>
    <w:qFormat/>
    <w:rPr>
      <w:rFonts w:ascii="Cambria" w:hAnsi="Cambria"/>
      <w:i/>
      <w:iCs/>
      <w:spacing w:val="1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8821</Words>
  <Characters>858</Characters>
  <Application>Microsoft Office Word</Application>
  <DocSecurity>0</DocSecurity>
  <Lines>7</Lines>
  <Paragraphs>19</Paragraphs>
  <ScaleCrop>false</ScaleCrop>
  <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ishb</dc:creator>
  <cp:lastModifiedBy>User</cp:lastModifiedBy>
  <cp:revision>7</cp:revision>
  <dcterms:created xsi:type="dcterms:W3CDTF">2023-09-06T06:33:00Z</dcterms:created>
  <dcterms:modified xsi:type="dcterms:W3CDTF">2023-10-10T01:43:00Z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2817D087BF36483BB4C0E5BD05B475BF</vt:lpwstr>
  </property>
</Properties>
</file>