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眼科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可收费医用耗材清单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使用说明：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red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1.列入本清单的医用耗材，可向患者另外收费，价格标准按照实际采购价格零差率销售。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2.产品注册名称与本清单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名称相同，但《医疗器械分类目录》属不同产品类别、实际用途不一致的，不能套用清单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名称收费。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3.医疗服务过程中使用的药品，不在医疗服务项目价格构成中被明确注明包含，可另外收费。手术或麻醉中使用的冲洗盐水、为维持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正常使用的药品，属于基本物质消耗，不得另外收费。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4.本清单将根据实际情况修订，各医疗机构不得擅自变更或增加内容。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br w:type="page"/>
      </w:r>
    </w:p>
    <w:tbl>
      <w:tblPr>
        <w:tblStyle w:val="3"/>
        <w:tblW w:w="543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3807"/>
        <w:gridCol w:w="3486"/>
        <w:gridCol w:w="5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tblHeader/>
          <w:jc w:val="center"/>
        </w:trPr>
        <w:tc>
          <w:tcPr>
            <w:tcW w:w="8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8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项目编码</w:t>
            </w:r>
          </w:p>
        </w:tc>
        <w:tc>
          <w:tcPr>
            <w:tcW w:w="34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医用耗材名称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2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96" w:line="368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28"/>
                <w:szCs w:val="28"/>
                <w:lang w:val="en-US" w:eastAsia="zh-CN"/>
              </w:rPr>
              <w:t>01330400001-01330400004、01330400008-01330400011、01330400017-01330400022、01330400028-01330400031、01330400006-01330400007、01330400014、01330400016、01330400044、01330400048、</w:t>
            </w:r>
          </w:p>
        </w:tc>
        <w:tc>
          <w:tcPr>
            <w:tcW w:w="3486" w:type="dxa"/>
            <w:vMerge w:val="restart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  <w:lang w:val="en-US" w:eastAsia="zh-CN"/>
              </w:rPr>
              <w:t>眼科类项目</w:t>
            </w:r>
          </w:p>
        </w:tc>
        <w:tc>
          <w:tcPr>
            <w:tcW w:w="5914" w:type="dxa"/>
            <w:shd w:val="clear" w:color="auto" w:fill="FFFFFF"/>
            <w:vAlign w:val="center"/>
          </w:tcPr>
          <w:p>
            <w:pPr>
              <w:pStyle w:val="9"/>
              <w:spacing w:before="147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粘弹剂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96" w:line="368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28"/>
                <w:szCs w:val="28"/>
                <w:lang w:val="en-US" w:eastAsia="zh-CN"/>
              </w:rPr>
              <w:t>01310300009-01310300010、01310300015-01310300016、01330400003-01330400005、01330400009-01330400010、01330400012-01330400013、01330400015-01330400016、01330400019-01330400020、01330400023-01330400026、01330400029-01330400038、01330400039-01330400041、01330400049-01330400064、01330400066-01330400068、01330400070-01330400076、01310300012、01330400001、01330400007、01330400045、01330400047</w:t>
            </w:r>
          </w:p>
        </w:tc>
        <w:tc>
          <w:tcPr>
            <w:tcW w:w="3486" w:type="dxa"/>
            <w:vMerge w:val="continue"/>
            <w:shd w:val="clear" w:color="auto" w:fill="auto"/>
            <w:vAlign w:val="center"/>
          </w:tcPr>
          <w:p>
            <w:pPr>
              <w:pStyle w:val="9"/>
              <w:spacing w:before="141" w:line="217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  <w:lang w:val="en-US" w:eastAsia="zh-CN"/>
              </w:rPr>
            </w:pPr>
          </w:p>
        </w:tc>
        <w:tc>
          <w:tcPr>
            <w:tcW w:w="5914" w:type="dxa"/>
            <w:shd w:val="clear" w:color="auto" w:fill="FFFFFF"/>
            <w:vAlign w:val="center"/>
          </w:tcPr>
          <w:p>
            <w:pPr>
              <w:pStyle w:val="9"/>
              <w:spacing w:before="147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特殊悬吊材料、特殊固定材料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96" w:line="368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28"/>
                <w:szCs w:val="28"/>
                <w:lang w:val="en-US" w:eastAsia="zh-CN"/>
              </w:rPr>
              <w:t>01330400021-01330400022、01330400002、01330400008</w:t>
            </w:r>
          </w:p>
        </w:tc>
        <w:tc>
          <w:tcPr>
            <w:tcW w:w="3486" w:type="dxa"/>
            <w:vMerge w:val="continue"/>
            <w:shd w:val="clear" w:color="auto" w:fill="auto"/>
            <w:vAlign w:val="center"/>
          </w:tcPr>
          <w:p>
            <w:pPr>
              <w:pStyle w:val="9"/>
              <w:spacing w:before="141" w:line="217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  <w:lang w:val="en-US" w:eastAsia="zh-CN"/>
              </w:rPr>
            </w:pP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pStyle w:val="9"/>
              <w:spacing w:before="147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巩膜穿刺刀、玻切头、光纤、管道和积液盒（或玻切套包）、硅油填充套包、膨胀气体、硅油、重水、玻璃体球囊、视网膜激光光纤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99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01330400003-01330400004、01330400001</w:t>
            </w:r>
          </w:p>
        </w:tc>
        <w:tc>
          <w:tcPr>
            <w:tcW w:w="3486" w:type="dxa"/>
            <w:vMerge w:val="continue"/>
            <w:shd w:val="clear" w:color="auto" w:fill="auto"/>
            <w:vAlign w:val="center"/>
          </w:tcPr>
          <w:p>
            <w:pPr>
              <w:pStyle w:val="9"/>
              <w:spacing w:before="144" w:line="217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pStyle w:val="9"/>
              <w:spacing w:before="147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乳化专用刀、供体角膜、人工角膜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01330400055-01330400056</w:t>
            </w:r>
          </w:p>
        </w:tc>
        <w:tc>
          <w:tcPr>
            <w:tcW w:w="3486" w:type="dxa"/>
            <w:vMerge w:val="continue"/>
            <w:shd w:val="clear" w:color="auto" w:fill="auto"/>
            <w:vAlign w:val="center"/>
          </w:tcPr>
          <w:p>
            <w:pPr>
              <w:pStyle w:val="9"/>
              <w:spacing w:before="147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pStyle w:val="9"/>
              <w:spacing w:before="147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硅胶板、羟基磷灰石眼台、灰石板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01330400019-01330400020、01330400001、01330400003、01330400004、01330400007、01330400009、01330400061</w:t>
            </w:r>
          </w:p>
        </w:tc>
        <w:tc>
          <w:tcPr>
            <w:tcW w:w="3486" w:type="dxa"/>
            <w:vMerge w:val="continue"/>
            <w:shd w:val="clear" w:color="auto" w:fill="auto"/>
            <w:vAlign w:val="center"/>
          </w:tcPr>
          <w:p>
            <w:pPr>
              <w:pStyle w:val="9"/>
              <w:spacing w:before="147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  <w:lang w:val="en-US" w:eastAsia="zh-CN"/>
              </w:rPr>
            </w:pP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pStyle w:val="9"/>
              <w:spacing w:before="147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人工晶体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28"/>
                <w:szCs w:val="28"/>
                <w:lang w:val="en-US" w:eastAsia="zh-CN"/>
              </w:rPr>
              <w:t>01330400017-01330400018、01330400011、01330400014、01330400028、01330400042、</w:t>
            </w:r>
          </w:p>
        </w:tc>
        <w:tc>
          <w:tcPr>
            <w:tcW w:w="3486" w:type="dxa"/>
            <w:vMerge w:val="continue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穿刺刀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28"/>
                <w:szCs w:val="28"/>
                <w:lang w:val="en-US" w:eastAsia="zh-CN"/>
              </w:rPr>
              <w:t>01330400002、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01330400004</w:t>
            </w:r>
          </w:p>
        </w:tc>
        <w:tc>
          <w:tcPr>
            <w:tcW w:w="3486" w:type="dxa"/>
            <w:vMerge w:val="continue"/>
            <w:shd w:val="clear" w:color="auto" w:fill="auto"/>
            <w:vAlign w:val="center"/>
          </w:tcPr>
          <w:p>
            <w:pPr>
              <w:pStyle w:val="9"/>
              <w:spacing w:before="147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pStyle w:val="9"/>
              <w:spacing w:before="147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张力环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"/>
                <w:kern w:val="2"/>
                <w:positio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28"/>
                <w:szCs w:val="28"/>
                <w:lang w:val="en-US" w:eastAsia="zh-CN"/>
              </w:rPr>
              <w:t>01330400042、01330400028</w:t>
            </w:r>
          </w:p>
        </w:tc>
        <w:tc>
          <w:tcPr>
            <w:tcW w:w="3486" w:type="dxa"/>
            <w:vMerge w:val="continue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板层刀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"/>
                <w:kern w:val="2"/>
                <w:positio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28"/>
                <w:szCs w:val="28"/>
                <w:lang w:val="en-US" w:eastAsia="zh-CN"/>
              </w:rPr>
              <w:t>01330400021-01330400022、01330400002、01330400028、01330400038、01330400042、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01330400044、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28"/>
                <w:szCs w:val="28"/>
                <w:lang w:val="en-US" w:eastAsia="zh-CN"/>
              </w:rPr>
              <w:t>01330400046、01330400048</w:t>
            </w:r>
          </w:p>
        </w:tc>
        <w:tc>
          <w:tcPr>
            <w:tcW w:w="3486" w:type="dxa"/>
            <w:vMerge w:val="continue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眼科手术刀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"/>
                <w:kern w:val="2"/>
                <w:positio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01330400035、01330400044、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28"/>
                <w:szCs w:val="28"/>
                <w:lang w:val="en-US" w:eastAsia="zh-CN"/>
              </w:rPr>
              <w:t>01330400069、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013304000360000、013304000360011、</w:t>
            </w:r>
          </w:p>
        </w:tc>
        <w:tc>
          <w:tcPr>
            <w:tcW w:w="3486" w:type="dxa"/>
            <w:vMerge w:val="continue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羊膜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"/>
                <w:kern w:val="2"/>
                <w:positio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28"/>
                <w:szCs w:val="28"/>
                <w:lang w:val="en-US" w:eastAsia="zh-CN"/>
              </w:rPr>
              <w:t>01330400021-01330400022、01330400008</w:t>
            </w:r>
          </w:p>
        </w:tc>
        <w:tc>
          <w:tcPr>
            <w:tcW w:w="3486" w:type="dxa"/>
            <w:vMerge w:val="continue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灌注头（管）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01330400001、01330400003-01330400004、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28"/>
                <w:szCs w:val="28"/>
                <w:lang w:val="en-US" w:eastAsia="zh-CN"/>
              </w:rPr>
              <w:t>01330400002、01330400006</w:t>
            </w:r>
          </w:p>
        </w:tc>
        <w:tc>
          <w:tcPr>
            <w:tcW w:w="3486" w:type="dxa"/>
            <w:vMerge w:val="continue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眼科手术用套包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01330400021-01330400022</w:t>
            </w:r>
          </w:p>
        </w:tc>
        <w:tc>
          <w:tcPr>
            <w:tcW w:w="3486" w:type="dxa"/>
            <w:vMerge w:val="continue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显微眼科针、一次性电凝头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01330400038、01330400065、01330400069</w:t>
            </w:r>
          </w:p>
        </w:tc>
        <w:tc>
          <w:tcPr>
            <w:tcW w:w="3486" w:type="dxa"/>
            <w:vMerge w:val="continue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一次性电刀头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01310300010</w:t>
            </w:r>
          </w:p>
        </w:tc>
        <w:tc>
          <w:tcPr>
            <w:tcW w:w="3486" w:type="dxa"/>
            <w:shd w:val="clear" w:color="auto" w:fill="auto"/>
            <w:vAlign w:val="center"/>
          </w:tcPr>
          <w:p>
            <w:pPr>
              <w:pStyle w:val="9"/>
              <w:spacing w:before="147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眼内能量精密治疗费</w:t>
            </w: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一次性使用治疗头、光敏剂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01310300013</w:t>
            </w:r>
          </w:p>
        </w:tc>
        <w:tc>
          <w:tcPr>
            <w:tcW w:w="3486" w:type="dxa"/>
            <w:shd w:val="clear" w:color="auto" w:fill="auto"/>
            <w:vAlign w:val="center"/>
          </w:tcPr>
          <w:p>
            <w:pPr>
              <w:pStyle w:val="9"/>
              <w:spacing w:before="147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人工泪管置管费</w:t>
            </w: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人工泪管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01310300015</w:t>
            </w:r>
          </w:p>
        </w:tc>
        <w:tc>
          <w:tcPr>
            <w:tcW w:w="3486" w:type="dxa"/>
            <w:shd w:val="clear" w:color="auto" w:fill="auto"/>
            <w:vAlign w:val="center"/>
          </w:tcPr>
          <w:p>
            <w:pPr>
              <w:pStyle w:val="9"/>
              <w:spacing w:before="147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泪小点封闭费</w:t>
            </w: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填塞材料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01330400007</w:t>
            </w:r>
          </w:p>
        </w:tc>
        <w:tc>
          <w:tcPr>
            <w:tcW w:w="3486" w:type="dxa"/>
            <w:shd w:val="clear" w:color="auto" w:fill="auto"/>
            <w:vAlign w:val="center"/>
          </w:tcPr>
          <w:p>
            <w:pPr>
              <w:pStyle w:val="9"/>
              <w:spacing w:before="147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玻璃体切除费</w:t>
            </w: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pStyle w:val="9"/>
              <w:spacing w:before="147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玻璃体切割头、膨胀气体、硅油、重水、玻切套包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01330400016</w:t>
            </w:r>
          </w:p>
        </w:tc>
        <w:tc>
          <w:tcPr>
            <w:tcW w:w="3486" w:type="dxa"/>
            <w:shd w:val="clear" w:color="auto" w:fill="auto"/>
            <w:vAlign w:val="center"/>
          </w:tcPr>
          <w:p>
            <w:pPr>
              <w:pStyle w:val="9"/>
              <w:spacing w:before="147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房水引流物植入费</w:t>
            </w: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pStyle w:val="9"/>
              <w:spacing w:before="147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硅管、青光眼阀巩膜片、青光眼引流管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01330400019</w:t>
            </w:r>
          </w:p>
        </w:tc>
        <w:tc>
          <w:tcPr>
            <w:tcW w:w="3486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视网膜脱离修复费（常规）</w:t>
            </w: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硅胶植入物、玻璃体切割头、膨胀气体、硅油、重水、玻切套包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01330400020</w:t>
            </w:r>
          </w:p>
        </w:tc>
        <w:tc>
          <w:tcPr>
            <w:tcW w:w="3486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视网膜脱离修复费（复杂）</w:t>
            </w: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玻璃体切割头、硅胶、膨胀气体、重水、硅油、玻切套包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01330400026</w:t>
            </w:r>
          </w:p>
        </w:tc>
        <w:tc>
          <w:tcPr>
            <w:tcW w:w="3486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巩膜加压费</w:t>
            </w: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硅胶植入物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01330400029</w:t>
            </w:r>
          </w:p>
        </w:tc>
        <w:tc>
          <w:tcPr>
            <w:tcW w:w="3486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虹膜修复费</w:t>
            </w: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人工虹膜隔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01330400033</w:t>
            </w:r>
          </w:p>
        </w:tc>
        <w:tc>
          <w:tcPr>
            <w:tcW w:w="3486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睑成形费（复杂）</w:t>
            </w: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一次性电极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01330400044</w:t>
            </w:r>
          </w:p>
        </w:tc>
        <w:tc>
          <w:tcPr>
            <w:tcW w:w="3486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角膜部分切除费</w:t>
            </w: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角膜保存液、负压环钻、一次性角膜穿刺刀、角膜自动板层刀、一次性刀头、一次性负压吸引管、组织工程角膜、人工角膜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01330400045</w:t>
            </w:r>
          </w:p>
        </w:tc>
        <w:tc>
          <w:tcPr>
            <w:tcW w:w="3486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角膜切削费</w:t>
            </w: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供体角膜片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01330400048</w:t>
            </w:r>
          </w:p>
        </w:tc>
        <w:tc>
          <w:tcPr>
            <w:tcW w:w="3486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自体角膜转位费</w:t>
            </w: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角膜保存液、负压环钻、一次性角膜穿刺刀、角膜板层刀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01330400053</w:t>
            </w:r>
          </w:p>
        </w:tc>
        <w:tc>
          <w:tcPr>
            <w:tcW w:w="3486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眶壁修复费</w:t>
            </w: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硅胶板、羟基磷灰石板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01330400061</w:t>
            </w:r>
          </w:p>
        </w:tc>
        <w:tc>
          <w:tcPr>
            <w:tcW w:w="3486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球内异物取出费</w:t>
            </w: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玻璃体切割头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01330400062</w:t>
            </w:r>
          </w:p>
        </w:tc>
        <w:tc>
          <w:tcPr>
            <w:tcW w:w="3486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眼窝填充费</w:t>
            </w: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羟基磷灰石眼台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01330400063</w:t>
            </w:r>
          </w:p>
        </w:tc>
        <w:tc>
          <w:tcPr>
            <w:tcW w:w="3486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眼窝再造费</w:t>
            </w: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球后假体材料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01330400064</w:t>
            </w:r>
          </w:p>
        </w:tc>
        <w:tc>
          <w:tcPr>
            <w:tcW w:w="3486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泪道成形费</w:t>
            </w: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硅胶管或金属管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28"/>
                <w:szCs w:val="28"/>
                <w:lang w:val="en-US" w:eastAsia="zh-CN"/>
              </w:rPr>
              <w:t>01330400028</w:t>
            </w:r>
          </w:p>
        </w:tc>
        <w:tc>
          <w:tcPr>
            <w:tcW w:w="3486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巩膜移植费</w:t>
            </w: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环钻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28"/>
                <w:szCs w:val="28"/>
                <w:lang w:val="en-US" w:eastAsia="zh-CN"/>
              </w:rPr>
              <w:t>01330400014</w:t>
            </w:r>
          </w:p>
        </w:tc>
        <w:tc>
          <w:tcPr>
            <w:tcW w:w="3486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施莱姆氏管成形费</w:t>
            </w: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光纤导管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28"/>
                <w:szCs w:val="28"/>
                <w:lang w:val="en-US" w:eastAsia="zh-CN"/>
              </w:rPr>
              <w:t>01330400065</w:t>
            </w:r>
          </w:p>
        </w:tc>
        <w:tc>
          <w:tcPr>
            <w:tcW w:w="3486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泪道病变切除费</w:t>
            </w: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引流管、止血材料、磨钻头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28"/>
                <w:szCs w:val="28"/>
                <w:lang w:val="en-US" w:eastAsia="zh-CN"/>
              </w:rPr>
              <w:t>01330400069</w:t>
            </w:r>
          </w:p>
        </w:tc>
        <w:tc>
          <w:tcPr>
            <w:tcW w:w="3486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义眼台修复费</w:t>
            </w: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异体巩膜、脱细胞异种真皮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28"/>
                <w:szCs w:val="28"/>
                <w:lang w:val="en-US" w:eastAsia="zh-CN"/>
              </w:rPr>
              <w:t>01330400046</w:t>
            </w:r>
          </w:p>
        </w:tc>
        <w:tc>
          <w:tcPr>
            <w:tcW w:w="3486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角膜基质透镜取出费</w:t>
            </w: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一次性使用负压吸引透镜、一次性使用无菌治疗包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positio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013304000360000</w:t>
            </w:r>
          </w:p>
        </w:tc>
        <w:tc>
          <w:tcPr>
            <w:tcW w:w="3486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结膜囊成形费</w:t>
            </w: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义眼模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before="96" w:line="368" w:lineRule="exact"/>
              <w:ind w:left="454" w:leftChars="0" w:hanging="454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positio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807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013304000360011</w:t>
            </w:r>
          </w:p>
        </w:tc>
        <w:tc>
          <w:tcPr>
            <w:tcW w:w="3486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结膜囊成形费-结膜部分切除费（减收）</w:t>
            </w:r>
          </w:p>
        </w:tc>
        <w:tc>
          <w:tcPr>
            <w:tcW w:w="5914" w:type="dxa"/>
            <w:shd w:val="clear" w:color="auto" w:fill="auto"/>
            <w:vAlign w:val="center"/>
          </w:tcPr>
          <w:p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生物羊膜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textAlignment w:val="auto"/>
        <w:rPr>
          <w:rFonts w:hint="default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注：眼科类价格项目涉及诊疗项目、手术治疗的，分别适用《湖北省医疗服务价格项目及医保支付目录》中“31”、“33”大类“除外内容”。</w:t>
      </w: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43C120"/>
    <w:multiLevelType w:val="singleLevel"/>
    <w:tmpl w:val="D143C120"/>
    <w:lvl w:ilvl="0" w:tentative="0">
      <w:start w:val="1"/>
      <w:numFmt w:val="decimal"/>
      <w:suff w:val="nothing"/>
      <w:lvlText w:val="%1"/>
      <w:lvlJc w:val="left"/>
      <w:pPr>
        <w:ind w:left="454" w:leftChars="0" w:hanging="454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16BE5"/>
    <w:rsid w:val="00E60A9C"/>
    <w:rsid w:val="01173BFA"/>
    <w:rsid w:val="01755527"/>
    <w:rsid w:val="027C74A2"/>
    <w:rsid w:val="02AA26A4"/>
    <w:rsid w:val="03CA7149"/>
    <w:rsid w:val="05184F9C"/>
    <w:rsid w:val="0600615C"/>
    <w:rsid w:val="061B3109"/>
    <w:rsid w:val="06736FD1"/>
    <w:rsid w:val="06A64F55"/>
    <w:rsid w:val="076D4D3B"/>
    <w:rsid w:val="07B709D7"/>
    <w:rsid w:val="087C688C"/>
    <w:rsid w:val="09232A95"/>
    <w:rsid w:val="09267C87"/>
    <w:rsid w:val="09EA6F07"/>
    <w:rsid w:val="0C9429A7"/>
    <w:rsid w:val="0DAC4F34"/>
    <w:rsid w:val="0F3C3AC6"/>
    <w:rsid w:val="108A1444"/>
    <w:rsid w:val="10A50D5B"/>
    <w:rsid w:val="121D59AF"/>
    <w:rsid w:val="13300AAB"/>
    <w:rsid w:val="13B96B60"/>
    <w:rsid w:val="140464E1"/>
    <w:rsid w:val="15086DDB"/>
    <w:rsid w:val="16AB510F"/>
    <w:rsid w:val="189C08D6"/>
    <w:rsid w:val="1A491A28"/>
    <w:rsid w:val="1BDB446E"/>
    <w:rsid w:val="1C3B30F7"/>
    <w:rsid w:val="1C5B7DAC"/>
    <w:rsid w:val="1D980C47"/>
    <w:rsid w:val="1EFD7489"/>
    <w:rsid w:val="1FEC144D"/>
    <w:rsid w:val="2063580D"/>
    <w:rsid w:val="21C10A3D"/>
    <w:rsid w:val="22B365D8"/>
    <w:rsid w:val="230A41D4"/>
    <w:rsid w:val="249E6E14"/>
    <w:rsid w:val="24A32153"/>
    <w:rsid w:val="24FC4A42"/>
    <w:rsid w:val="26113AB5"/>
    <w:rsid w:val="264D6412"/>
    <w:rsid w:val="266B71CA"/>
    <w:rsid w:val="27374F29"/>
    <w:rsid w:val="288C7EC9"/>
    <w:rsid w:val="291F631C"/>
    <w:rsid w:val="296F6E5A"/>
    <w:rsid w:val="299F21F8"/>
    <w:rsid w:val="29F572BC"/>
    <w:rsid w:val="2C8132A3"/>
    <w:rsid w:val="2CA0529F"/>
    <w:rsid w:val="2CAC28C3"/>
    <w:rsid w:val="2D37D377"/>
    <w:rsid w:val="2E047B59"/>
    <w:rsid w:val="2EB45BB2"/>
    <w:rsid w:val="2F0F2C82"/>
    <w:rsid w:val="2FB73221"/>
    <w:rsid w:val="31684A32"/>
    <w:rsid w:val="34781430"/>
    <w:rsid w:val="35B05375"/>
    <w:rsid w:val="374A5928"/>
    <w:rsid w:val="397D2C29"/>
    <w:rsid w:val="39FC040D"/>
    <w:rsid w:val="3ADFB4D5"/>
    <w:rsid w:val="3C0D57D9"/>
    <w:rsid w:val="3D5E3F00"/>
    <w:rsid w:val="3D8D4C40"/>
    <w:rsid w:val="3E5757E3"/>
    <w:rsid w:val="3F227FB8"/>
    <w:rsid w:val="41640C74"/>
    <w:rsid w:val="4539571E"/>
    <w:rsid w:val="456E4DB6"/>
    <w:rsid w:val="47721D0E"/>
    <w:rsid w:val="480E7E3E"/>
    <w:rsid w:val="49E35145"/>
    <w:rsid w:val="4A6B50A6"/>
    <w:rsid w:val="4BE15DCC"/>
    <w:rsid w:val="4D994499"/>
    <w:rsid w:val="4E42754C"/>
    <w:rsid w:val="4F2411C2"/>
    <w:rsid w:val="4FF7A66D"/>
    <w:rsid w:val="50243DC2"/>
    <w:rsid w:val="50A82C45"/>
    <w:rsid w:val="51787A2F"/>
    <w:rsid w:val="52DC019A"/>
    <w:rsid w:val="53BA1804"/>
    <w:rsid w:val="54132C12"/>
    <w:rsid w:val="549C4376"/>
    <w:rsid w:val="56D343D5"/>
    <w:rsid w:val="5704649F"/>
    <w:rsid w:val="576522B9"/>
    <w:rsid w:val="58AE79B8"/>
    <w:rsid w:val="58DF5C86"/>
    <w:rsid w:val="5BE74621"/>
    <w:rsid w:val="5BFF385C"/>
    <w:rsid w:val="5C546007"/>
    <w:rsid w:val="5D0D203E"/>
    <w:rsid w:val="5D5A6814"/>
    <w:rsid w:val="5F1FF42F"/>
    <w:rsid w:val="5F473B24"/>
    <w:rsid w:val="5F791132"/>
    <w:rsid w:val="602A23AC"/>
    <w:rsid w:val="605110E0"/>
    <w:rsid w:val="60D333C6"/>
    <w:rsid w:val="62B11646"/>
    <w:rsid w:val="62FB7E47"/>
    <w:rsid w:val="63591DEF"/>
    <w:rsid w:val="6367429A"/>
    <w:rsid w:val="64235D45"/>
    <w:rsid w:val="647C383A"/>
    <w:rsid w:val="64A37553"/>
    <w:rsid w:val="65B69E24"/>
    <w:rsid w:val="673F1C28"/>
    <w:rsid w:val="68135EFE"/>
    <w:rsid w:val="68424502"/>
    <w:rsid w:val="68D3541B"/>
    <w:rsid w:val="6A303637"/>
    <w:rsid w:val="6A962201"/>
    <w:rsid w:val="6A9A641F"/>
    <w:rsid w:val="6B7D1400"/>
    <w:rsid w:val="6BF13E38"/>
    <w:rsid w:val="6D725D15"/>
    <w:rsid w:val="6DA8492C"/>
    <w:rsid w:val="6EE069E2"/>
    <w:rsid w:val="6EFD117F"/>
    <w:rsid w:val="6F47148F"/>
    <w:rsid w:val="6FF659F2"/>
    <w:rsid w:val="71756B34"/>
    <w:rsid w:val="71AC591D"/>
    <w:rsid w:val="732C4F19"/>
    <w:rsid w:val="73412DD5"/>
    <w:rsid w:val="74CE75C1"/>
    <w:rsid w:val="763503E2"/>
    <w:rsid w:val="779F243A"/>
    <w:rsid w:val="7BE01417"/>
    <w:rsid w:val="7BEBDD00"/>
    <w:rsid w:val="7C74C9FD"/>
    <w:rsid w:val="7CEA5526"/>
    <w:rsid w:val="7CFA6471"/>
    <w:rsid w:val="7DB4D383"/>
    <w:rsid w:val="7DDEA3EA"/>
    <w:rsid w:val="7E6F3993"/>
    <w:rsid w:val="7E8122F2"/>
    <w:rsid w:val="7EEA46ED"/>
    <w:rsid w:val="7F7A1508"/>
    <w:rsid w:val="7FEB333E"/>
    <w:rsid w:val="9FEE90F4"/>
    <w:rsid w:val="A1FDDCAC"/>
    <w:rsid w:val="B6DD07D3"/>
    <w:rsid w:val="B7EDB582"/>
    <w:rsid w:val="BBB92E49"/>
    <w:rsid w:val="BBE39848"/>
    <w:rsid w:val="BEF55CF8"/>
    <w:rsid w:val="BFE6B206"/>
    <w:rsid w:val="EBF397EA"/>
    <w:rsid w:val="EBFE77FE"/>
    <w:rsid w:val="EDE670B2"/>
    <w:rsid w:val="F3FB33A1"/>
    <w:rsid w:val="F5F756D5"/>
    <w:rsid w:val="F67E250F"/>
    <w:rsid w:val="F7BB24E6"/>
    <w:rsid w:val="F7FD479A"/>
    <w:rsid w:val="FA3B4033"/>
    <w:rsid w:val="FD7E4EC5"/>
    <w:rsid w:val="FEB9723F"/>
    <w:rsid w:val="FECFE376"/>
    <w:rsid w:val="FF77D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51"/>
    <w:basedOn w:val="4"/>
    <w:qFormat/>
    <w:uiPriority w:val="0"/>
    <w:rPr>
      <w:rFonts w:hint="eastAsia" w:ascii="方正仿宋_GBK" w:hAnsi="方正仿宋_GBK" w:eastAsia="方正仿宋_GBK" w:cs="方正仿宋_GBK"/>
      <w:color w:val="auto"/>
      <w:sz w:val="36"/>
      <w:szCs w:val="36"/>
      <w:u w:val="none"/>
    </w:rPr>
  </w:style>
  <w:style w:type="character" w:customStyle="1" w:styleId="6">
    <w:name w:val="font61"/>
    <w:basedOn w:val="4"/>
    <w:qFormat/>
    <w:uiPriority w:val="0"/>
    <w:rPr>
      <w:rFonts w:hint="eastAsia" w:ascii="方正仿宋_GBK" w:hAnsi="方正仿宋_GBK" w:eastAsia="方正仿宋_GBK" w:cs="方正仿宋_GBK"/>
      <w:color w:val="FF0000"/>
      <w:sz w:val="36"/>
      <w:szCs w:val="36"/>
      <w:u w:val="none"/>
    </w:rPr>
  </w:style>
  <w:style w:type="character" w:customStyle="1" w:styleId="7">
    <w:name w:val="font71"/>
    <w:basedOn w:val="4"/>
    <w:qFormat/>
    <w:uiPriority w:val="0"/>
    <w:rPr>
      <w:rFonts w:hint="eastAsia" w:ascii="方正仿宋_GBK" w:hAnsi="方正仿宋_GBK" w:eastAsia="方正仿宋_GBK" w:cs="方正仿宋_GBK"/>
      <w:color w:val="4472C4"/>
      <w:sz w:val="36"/>
      <w:szCs w:val="36"/>
      <w:u w:val="non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1124</Words>
  <Characters>2440</Characters>
  <Lines>0</Lines>
  <Paragraphs>0</Paragraphs>
  <TotalTime>7</TotalTime>
  <ScaleCrop>false</ScaleCrop>
  <LinksUpToDate>false</LinksUpToDate>
  <CharactersWithSpaces>2440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2025-06-27T10:08:00Z</dcterms:created>
  <dc:creator>Administrator.USER-D88D3357HT</dc:creator>
  <cp:lastModifiedBy>cxy</cp:lastModifiedBy>
  <dcterms:modified xsi:type="dcterms:W3CDTF">2025-12-02T00:07:58Z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KSOTemplateDocerSaveRecord">
    <vt:lpwstr>eyJoZGlkIjoiYjJjZTg3YjY3ZDA1YjBlNTI0NTc4NzlmMmI2YzQyZDQiLCJ1c2VySWQiOiI1NTE5NzU4NTQifQ==</vt:lpwstr>
  </property>
  <property fmtid="{D5CDD505-2E9C-101B-9397-08002B2CF9AE}" pid="4" name="ICV">
    <vt:lpwstr>83961C600B4142609EBDF0271461D470_13</vt:lpwstr>
  </property>
</Properties>
</file>