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bCs/>
          <w:sz w:val="36"/>
          <w:szCs w:val="36"/>
        </w:rPr>
      </w:pPr>
      <w:r>
        <w:rPr>
          <w:rFonts w:hint="eastAsia" w:ascii="仿宋" w:hAnsi="仿宋" w:eastAsia="仿宋" w:cs="仿宋"/>
          <w:b/>
          <w:bCs/>
          <w:sz w:val="36"/>
          <w:szCs w:val="36"/>
          <w:lang w:val="en-US" w:eastAsia="zh-CN"/>
        </w:rPr>
        <w:t>2023年药具站</w:t>
      </w:r>
      <w:r>
        <w:rPr>
          <w:rFonts w:hint="eastAsia" w:ascii="仿宋" w:hAnsi="仿宋" w:eastAsia="仿宋" w:cs="仿宋"/>
          <w:b/>
          <w:bCs/>
          <w:sz w:val="36"/>
          <w:szCs w:val="36"/>
        </w:rPr>
        <w:t>采购需求</w:t>
      </w:r>
    </w:p>
    <w:p>
      <w:pPr>
        <w:jc w:val="left"/>
        <w:rPr>
          <w:rFonts w:ascii="仿宋" w:hAnsi="仿宋" w:eastAsia="仿宋" w:cs="仿宋"/>
          <w:sz w:val="32"/>
          <w:szCs w:val="30"/>
        </w:rPr>
      </w:pPr>
    </w:p>
    <w:p>
      <w:pPr>
        <w:numPr>
          <w:ilvl w:val="0"/>
          <w:numId w:val="1"/>
        </w:numPr>
        <w:tabs>
          <w:tab w:val="clear" w:pos="312"/>
        </w:tabs>
        <w:ind w:firstLine="640" w:firstLineChars="200"/>
        <w:rPr>
          <w:rFonts w:ascii="仿宋" w:hAnsi="仿宋" w:eastAsia="仿宋" w:cs="仿宋"/>
          <w:sz w:val="32"/>
          <w:szCs w:val="30"/>
        </w:rPr>
      </w:pPr>
      <w:r>
        <w:rPr>
          <w:rFonts w:hint="eastAsia" w:ascii="仿宋" w:hAnsi="仿宋" w:eastAsia="仿宋" w:cs="仿宋"/>
          <w:sz w:val="32"/>
          <w:szCs w:val="30"/>
        </w:rPr>
        <w:t>服务器迁移：将现有“湖北省免费避孕药具综合管理服务平台”应用服务器及数据库服务器从临时机房迁移部署到湖北省卫健委专用机房。</w:t>
      </w:r>
    </w:p>
    <w:p>
      <w:pPr>
        <w:numPr>
          <w:ilvl w:val="0"/>
          <w:numId w:val="1"/>
        </w:numPr>
        <w:ind w:firstLine="640" w:firstLineChars="200"/>
        <w:rPr>
          <w:rFonts w:ascii="仿宋" w:hAnsi="仿宋" w:eastAsia="仿宋" w:cs="仿宋"/>
          <w:color w:val="000000"/>
          <w:sz w:val="32"/>
          <w:szCs w:val="30"/>
          <w:shd w:val="clear" w:color="auto" w:fill="FFFFFF"/>
        </w:rPr>
      </w:pPr>
      <w:r>
        <w:rPr>
          <w:rFonts w:hint="eastAsia" w:ascii="仿宋" w:hAnsi="仿宋" w:eastAsia="仿宋" w:cs="仿宋"/>
          <w:sz w:val="32"/>
          <w:szCs w:val="30"/>
        </w:rPr>
        <w:t>三级等保认证:实施“湖北省免费避孕药具综合管理服务平台”信息安全等级保护</w:t>
      </w:r>
      <w:r>
        <w:rPr>
          <w:rFonts w:hint="eastAsia" w:ascii="仿宋" w:hAnsi="仿宋" w:eastAsia="仿宋" w:cs="仿宋"/>
          <w:color w:val="000000"/>
          <w:sz w:val="32"/>
          <w:szCs w:val="30"/>
          <w:shd w:val="clear" w:color="auto" w:fill="FFFFFF"/>
        </w:rPr>
        <w:t>测评，测评后提出整改意见并针对性进行整改，最终达到并通过测评。</w:t>
      </w:r>
    </w:p>
    <w:p>
      <w:pPr>
        <w:numPr>
          <w:ilvl w:val="0"/>
          <w:numId w:val="1"/>
        </w:numPr>
        <w:ind w:firstLine="640" w:firstLineChars="200"/>
        <w:rPr>
          <w:rFonts w:ascii="仿宋" w:hAnsi="仿宋" w:eastAsia="仿宋" w:cs="仿宋"/>
          <w:color w:val="000000"/>
          <w:sz w:val="32"/>
          <w:szCs w:val="30"/>
          <w:shd w:val="clear" w:color="auto" w:fill="FFFFFF"/>
        </w:rPr>
      </w:pPr>
      <w:r>
        <w:rPr>
          <w:rFonts w:hint="eastAsia" w:ascii="仿宋" w:hAnsi="仿宋" w:eastAsia="仿宋" w:cs="仿宋"/>
          <w:sz w:val="32"/>
          <w:szCs w:val="32"/>
        </w:rPr>
        <w:t>湖北省免费避孕药具综合管理服务平台和湖北省妇幼智慧健康管理系统对接：实现账号及口令互通、业务数据互通。</w:t>
      </w:r>
    </w:p>
    <w:p>
      <w:pPr>
        <w:numPr>
          <w:ilvl w:val="0"/>
          <w:numId w:val="1"/>
        </w:numPr>
        <w:ind w:firstLine="640" w:firstLineChars="200"/>
        <w:rPr>
          <w:rFonts w:ascii="仿宋" w:hAnsi="仿宋" w:eastAsia="仿宋" w:cs="仿宋"/>
          <w:color w:val="000000"/>
          <w:sz w:val="32"/>
          <w:szCs w:val="30"/>
          <w:shd w:val="clear" w:color="auto" w:fill="FFFFFF"/>
        </w:rPr>
      </w:pPr>
      <w:r>
        <w:rPr>
          <w:rFonts w:hint="eastAsia" w:ascii="仿宋" w:hAnsi="仿宋" w:eastAsia="仿宋" w:cs="仿宋"/>
          <w:sz w:val="32"/>
          <w:szCs w:val="32"/>
        </w:rPr>
        <w:t>湖北省免费避孕药具综合管理服务平台和湖北省政务平台对接：实时传送相关部门需要的数据给政务平台。</w:t>
      </w:r>
    </w:p>
    <w:p>
      <w:pPr>
        <w:numPr>
          <w:ilvl w:val="0"/>
          <w:numId w:val="1"/>
        </w:numPr>
        <w:ind w:firstLine="640" w:firstLineChars="200"/>
        <w:rPr>
          <w:rFonts w:ascii="仿宋" w:hAnsi="仿宋" w:eastAsia="仿宋" w:cs="仿宋"/>
          <w:color w:val="000000"/>
          <w:sz w:val="32"/>
          <w:szCs w:val="30"/>
          <w:shd w:val="clear" w:color="auto" w:fill="FFFFFF"/>
        </w:rPr>
      </w:pPr>
      <w:r>
        <w:rPr>
          <w:rFonts w:hint="eastAsia" w:ascii="仿宋" w:hAnsi="仿宋" w:eastAsia="仿宋" w:cs="仿宋"/>
          <w:sz w:val="32"/>
          <w:szCs w:val="32"/>
        </w:rPr>
        <w:t>湖北省免费避孕药具综合管理服务平台功能优化：</w:t>
      </w:r>
      <w:r>
        <w:rPr>
          <w:rFonts w:hint="eastAsia" w:ascii="仿宋" w:hAnsi="仿宋" w:eastAsia="仿宋" w:cs="仿宋"/>
          <w:sz w:val="32"/>
          <w:szCs w:val="32"/>
        </w:rPr>
        <w:br w:type="textWrapping"/>
      </w:r>
      <w:r>
        <w:rPr>
          <w:rFonts w:hint="eastAsia" w:ascii="仿宋" w:hAnsi="仿宋" w:eastAsia="仿宋" w:cs="仿宋"/>
          <w:sz w:val="32"/>
          <w:szCs w:val="32"/>
        </w:rPr>
        <w:t xml:space="preserve">  （1）三方物流配送：当月内上报订单时间、审核时间不限制，上报计划界面调整，实时显示物流配送状态。</w:t>
      </w:r>
      <w:r>
        <w:rPr>
          <w:rFonts w:hint="eastAsia" w:ascii="仿宋" w:hAnsi="仿宋" w:eastAsia="仿宋" w:cs="仿宋"/>
          <w:sz w:val="32"/>
          <w:szCs w:val="32"/>
        </w:rPr>
        <w:br w:type="textWrapping"/>
      </w:r>
      <w:r>
        <w:rPr>
          <w:rFonts w:hint="eastAsia" w:ascii="仿宋" w:hAnsi="仿宋" w:eastAsia="仿宋" w:cs="仿宋"/>
          <w:sz w:val="32"/>
          <w:szCs w:val="32"/>
        </w:rPr>
        <w:t xml:space="preserve">  （2）近效期药具：物流配送及群众发放“先进先出，效期近先出”的原则，相关管理员消息提示，在库库存近效期</w:t>
      </w:r>
      <w:bookmarkStart w:id="0" w:name="_GoBack"/>
      <w:r>
        <w:rPr>
          <w:rFonts w:hint="eastAsia" w:ascii="仿宋" w:hAnsi="仿宋" w:eastAsia="仿宋" w:cs="仿宋"/>
          <w:sz w:val="32"/>
          <w:szCs w:val="32"/>
        </w:rPr>
        <w:t>药具醒目颜色标识。</w:t>
      </w:r>
      <w:r>
        <w:rPr>
          <w:rFonts w:hint="eastAsia" w:ascii="仿宋" w:hAnsi="仿宋" w:eastAsia="仿宋" w:cs="仿宋"/>
          <w:sz w:val="32"/>
          <w:szCs w:val="32"/>
        </w:rPr>
        <w:br w:type="textWrapping"/>
      </w:r>
      <w:bookmarkEnd w:id="0"/>
      <w:r>
        <w:rPr>
          <w:rFonts w:hint="eastAsia" w:ascii="仿宋" w:hAnsi="仿宋" w:eastAsia="仿宋" w:cs="仿宋"/>
          <w:sz w:val="32"/>
          <w:szCs w:val="32"/>
        </w:rPr>
        <w:t xml:space="preserve">  （3）手机端药针、人流后模块优化：医生手机操作界面、查询界面。</w:t>
      </w:r>
    </w:p>
    <w:p>
      <w:pPr>
        <w:numPr>
          <w:numId w:val="0"/>
        </w:numPr>
        <w:ind w:firstLine="640" w:firstLineChars="200"/>
        <w:rPr>
          <w:rFonts w:ascii="仿宋" w:hAnsi="仿宋" w:eastAsia="仿宋" w:cs="仿宋"/>
          <w:color w:val="000000"/>
          <w:sz w:val="30"/>
          <w:szCs w:val="30"/>
          <w:shd w:val="clear" w:color="auto" w:fill="FFFFFF"/>
        </w:rPr>
      </w:pPr>
      <w:r>
        <w:rPr>
          <w:rFonts w:hint="eastAsia" w:ascii="仿宋" w:hAnsi="仿宋" w:eastAsia="仿宋" w:cs="仿宋"/>
          <w:sz w:val="32"/>
          <w:szCs w:val="32"/>
          <w:lang w:val="en-US" w:eastAsia="zh-CN"/>
        </w:rPr>
        <w:t>6.</w:t>
      </w:r>
      <w:r>
        <w:rPr>
          <w:rFonts w:hint="eastAsia" w:ascii="仿宋" w:hAnsi="仿宋" w:eastAsia="仿宋" w:cs="仿宋"/>
          <w:sz w:val="32"/>
          <w:szCs w:val="32"/>
        </w:rPr>
        <w:t>日常运维：</w:t>
      </w:r>
      <w:r>
        <w:rPr>
          <w:rFonts w:hint="eastAsia" w:ascii="仿宋" w:hAnsi="仿宋" w:eastAsia="仿宋" w:cs="仿宋"/>
          <w:sz w:val="32"/>
          <w:szCs w:val="32"/>
        </w:rPr>
        <w:br w:type="textWrapping"/>
      </w:r>
      <w:r>
        <w:rPr>
          <w:rFonts w:hint="eastAsia" w:ascii="仿宋" w:hAnsi="仿宋" w:eastAsia="仿宋" w:cs="仿宋"/>
          <w:sz w:val="32"/>
          <w:szCs w:val="32"/>
        </w:rPr>
        <w:t xml:space="preserve">  （1）药具管理员、供应商、物流配送企业等QQ群</w:t>
      </w:r>
      <w:r>
        <w:rPr>
          <w:rFonts w:hint="eastAsia" w:ascii="仿宋" w:hAnsi="仿宋" w:eastAsia="仿宋" w:cs="仿宋"/>
          <w:sz w:val="32"/>
          <w:szCs w:val="32"/>
        </w:rPr>
        <w:br w:type="textWrapping"/>
      </w:r>
      <w:r>
        <w:rPr>
          <w:rFonts w:hint="eastAsia" w:ascii="仿宋" w:hAnsi="仿宋" w:eastAsia="仿宋" w:cs="仿宋"/>
          <w:sz w:val="32"/>
          <w:szCs w:val="32"/>
        </w:rPr>
        <w:t xml:space="preserve">  （2）微信公众号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小程序</w:t>
      </w:r>
      <w:r>
        <w:rPr>
          <w:rFonts w:hint="eastAsia" w:ascii="仿宋" w:hAnsi="仿宋" w:eastAsia="仿宋" w:cs="仿宋"/>
          <w:sz w:val="32"/>
          <w:szCs w:val="32"/>
        </w:rPr>
        <w:br w:type="textWrapping"/>
      </w:r>
      <w:r>
        <w:rPr>
          <w:rFonts w:hint="eastAsia" w:ascii="仿宋" w:hAnsi="仿宋" w:eastAsia="仿宋" w:cs="仿宋"/>
          <w:sz w:val="32"/>
          <w:szCs w:val="32"/>
        </w:rPr>
        <w:t xml:space="preserve">  （3）培训</w:t>
      </w:r>
      <w:r>
        <w:rPr>
          <w:rFonts w:hint="eastAsia" w:ascii="仿宋" w:hAnsi="仿宋" w:eastAsia="仿宋" w:cs="仿宋"/>
          <w:sz w:val="32"/>
          <w:szCs w:val="32"/>
        </w:rPr>
        <w:br w:type="textWrapping"/>
      </w:r>
      <w:r>
        <w:rPr>
          <w:rFonts w:hint="eastAsia" w:ascii="仿宋" w:hAnsi="仿宋" w:eastAsia="仿宋" w:cs="仿宋"/>
          <w:sz w:val="32"/>
          <w:szCs w:val="32"/>
        </w:rPr>
        <w:t xml:space="preserve">  （4）服务时间</w:t>
      </w:r>
      <w:r>
        <w:rPr>
          <w:rFonts w:hint="eastAsia" w:ascii="仿宋" w:hAnsi="仿宋" w:eastAsia="仿宋" w:cs="仿宋"/>
          <w:sz w:val="32"/>
          <w:szCs w:val="32"/>
          <w:lang w:val="en-US" w:eastAsia="zh-CN"/>
        </w:rPr>
        <w:t>7*24小时</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7.服务器运维：</w:t>
      </w:r>
      <w:r>
        <w:rPr>
          <w:rFonts w:hint="eastAsia" w:ascii="仿宋" w:hAnsi="仿宋" w:eastAsia="仿宋" w:cs="仿宋"/>
          <w:sz w:val="32"/>
          <w:szCs w:val="32"/>
        </w:rPr>
        <w:br w:type="textWrapping"/>
      </w:r>
      <w:r>
        <w:rPr>
          <w:rFonts w:hint="eastAsia" w:ascii="仿宋" w:hAnsi="仿宋" w:eastAsia="仿宋" w:cs="仿宋"/>
          <w:sz w:val="32"/>
          <w:szCs w:val="32"/>
        </w:rPr>
        <w:t xml:space="preserve">  （1）数据库</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w:t>
      </w:r>
      <w:r>
        <w:rPr>
          <w:rFonts w:hint="eastAsia" w:ascii="仿宋" w:hAnsi="仿宋" w:eastAsia="仿宋" w:cs="仿宋"/>
          <w:sz w:val="32"/>
          <w:szCs w:val="32"/>
        </w:rPr>
        <w:t>）数据备份</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F24635"/>
    <w:multiLevelType w:val="singleLevel"/>
    <w:tmpl w:val="5BF24635"/>
    <w:lvl w:ilvl="0" w:tentative="0">
      <w:start w:val="1"/>
      <w:numFmt w:val="decimal"/>
      <w:lvlText w:val="%1."/>
      <w:lvlJc w:val="left"/>
      <w:pPr>
        <w:tabs>
          <w:tab w:val="left" w:pos="312"/>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ODA1NjNhNjVlZjNiY2JlZjk3OGQ4MGNlYjA5YWMifQ=="/>
  </w:docVars>
  <w:rsids>
    <w:rsidRoot w:val="009B33D7"/>
    <w:rsid w:val="00316C7C"/>
    <w:rsid w:val="00433ED4"/>
    <w:rsid w:val="005B154C"/>
    <w:rsid w:val="00987655"/>
    <w:rsid w:val="009B33D7"/>
    <w:rsid w:val="00C432EC"/>
    <w:rsid w:val="00CD2995"/>
    <w:rsid w:val="00E02444"/>
    <w:rsid w:val="10C36704"/>
    <w:rsid w:val="129259AC"/>
    <w:rsid w:val="1AB24AF8"/>
    <w:rsid w:val="3C312B91"/>
    <w:rsid w:val="509224B5"/>
    <w:rsid w:val="52FB52AE"/>
    <w:rsid w:val="57437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Words>
  <Characters>443</Characters>
  <Lines>3</Lines>
  <Paragraphs>1</Paragraphs>
  <TotalTime>13</TotalTime>
  <ScaleCrop>false</ScaleCrop>
  <LinksUpToDate>false</LinksUpToDate>
  <CharactersWithSpaces>519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2023-06-06T06:12:00Z</dcterms:created>
  <dc:creator>v</dc:creator>
  <cp:lastModifiedBy>v</cp:lastModifiedBy>
  <dcterms:modified xsi:type="dcterms:W3CDTF">2023-11-21T07:04:53Z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17C021D6B02047D1843709E9508EB0AD_12</vt:lpwstr>
  </property>
</Properties>
</file>